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84296F" w:rsidP="00015475" w:rsidRDefault="0084296F" w14:paraId="672A6659" wp14:textId="77777777">
      <w:pPr>
        <w:widowControl w:val="0"/>
        <w:autoSpaceDE w:val="0"/>
        <w:spacing w:before="60" w:after="60" w:line="360" w:lineRule="auto"/>
        <w:rPr>
          <w:rFonts w:ascii="Trebuchet MS" w:hAnsi="Trebuchet MS" w:cs="Tahoma"/>
          <w:b/>
          <w:sz w:val="28"/>
          <w:szCs w:val="28"/>
        </w:rPr>
      </w:pPr>
    </w:p>
    <w:p xmlns:wp14="http://schemas.microsoft.com/office/word/2010/wordml" w:rsidRPr="00480548" w:rsidR="0066522C" w:rsidP="00015475" w:rsidRDefault="0066522C" w14:paraId="0A37501D" wp14:textId="77777777">
      <w:pPr>
        <w:widowControl w:val="0"/>
        <w:autoSpaceDE w:val="0"/>
        <w:spacing w:before="60" w:after="60" w:line="360" w:lineRule="auto"/>
        <w:rPr>
          <w:rFonts w:ascii="Trebuchet MS" w:hAnsi="Trebuchet MS" w:cs="Tahoma"/>
          <w:b/>
          <w:sz w:val="28"/>
          <w:szCs w:val="28"/>
        </w:rPr>
      </w:pPr>
    </w:p>
    <w:p xmlns:wp14="http://schemas.microsoft.com/office/word/2010/wordml" w:rsidRPr="00A65A1F" w:rsidR="00015475" w:rsidP="00015475" w:rsidRDefault="00015475" w14:paraId="4E97243B" wp14:textId="77777777">
      <w:pPr>
        <w:widowControl w:val="0"/>
        <w:autoSpaceDE w:val="0"/>
        <w:spacing w:before="60" w:after="60" w:line="360" w:lineRule="auto"/>
        <w:jc w:val="center"/>
        <w:rPr>
          <w:rFonts w:ascii="Trebuchet MS" w:hAnsi="Trebuchet MS" w:cs="Tahoma"/>
          <w:b/>
          <w:sz w:val="28"/>
          <w:szCs w:val="28"/>
        </w:rPr>
      </w:pPr>
      <w:r w:rsidRPr="00A65A1F">
        <w:rPr>
          <w:rFonts w:ascii="Trebuchet MS" w:hAnsi="Trebuchet MS" w:cs="Tahoma"/>
          <w:b/>
          <w:sz w:val="28"/>
          <w:szCs w:val="28"/>
        </w:rPr>
        <w:t xml:space="preserve">WYDZIAŁ BUDOWNICTWA UCZELNI </w:t>
      </w:r>
    </w:p>
    <w:p xmlns:wp14="http://schemas.microsoft.com/office/word/2010/wordml" w:rsidRPr="00A65A1F" w:rsidR="00015475" w:rsidP="00015475" w:rsidRDefault="00015475" w14:paraId="30C3F0A1" wp14:textId="77777777">
      <w:pPr>
        <w:widowControl w:val="0"/>
        <w:autoSpaceDE w:val="0"/>
        <w:spacing w:before="60" w:after="60" w:line="360" w:lineRule="auto"/>
        <w:jc w:val="center"/>
        <w:rPr>
          <w:rFonts w:ascii="Trebuchet MS" w:hAnsi="Trebuchet MS" w:cs="Tahoma"/>
          <w:b/>
          <w:sz w:val="28"/>
          <w:szCs w:val="28"/>
        </w:rPr>
      </w:pPr>
      <w:r w:rsidRPr="00A65A1F">
        <w:rPr>
          <w:rFonts w:ascii="Trebuchet MS" w:hAnsi="Trebuchet MS" w:cs="Tahoma"/>
          <w:b/>
          <w:sz w:val="28"/>
          <w:szCs w:val="28"/>
        </w:rPr>
        <w:t>LINGWISTYCZNO-TECHNICZNEJ W PRZASNYSZU</w:t>
      </w:r>
    </w:p>
    <w:p xmlns:wp14="http://schemas.microsoft.com/office/word/2010/wordml" w:rsidRPr="00FA2281" w:rsidR="00015475" w:rsidP="00015475" w:rsidRDefault="00015475" w14:paraId="10FC6323" wp14:textId="77777777">
      <w:pPr>
        <w:widowControl w:val="0"/>
        <w:autoSpaceDE w:val="0"/>
        <w:spacing w:before="60" w:after="60" w:line="360" w:lineRule="auto"/>
        <w:jc w:val="center"/>
        <w:rPr>
          <w:rFonts w:ascii="Trebuchet MS" w:hAnsi="Trebuchet MS" w:cs="Tahoma"/>
          <w:b/>
          <w:color w:val="17365D"/>
          <w:sz w:val="28"/>
          <w:szCs w:val="28"/>
        </w:rPr>
      </w:pPr>
      <w:r w:rsidRPr="00A65A1F">
        <w:rPr>
          <w:rFonts w:ascii="Trebuchet MS" w:hAnsi="Trebuchet MS" w:cs="Tahoma"/>
          <w:b/>
          <w:sz w:val="28"/>
          <w:szCs w:val="28"/>
        </w:rPr>
        <w:t>ZAPRASZA NA</w:t>
      </w:r>
    </w:p>
    <w:p xmlns:wp14="http://schemas.microsoft.com/office/word/2010/wordml" w:rsidRPr="003327E6" w:rsidR="002126B0" w:rsidRDefault="00015475" w14:paraId="2C440A28" wp14:textId="77777777">
      <w:pPr>
        <w:widowControl w:val="0"/>
        <w:autoSpaceDE w:val="0"/>
        <w:spacing w:before="60" w:after="60" w:line="360" w:lineRule="auto"/>
        <w:jc w:val="center"/>
        <w:rPr>
          <w:rFonts w:ascii="Trebuchet MS" w:hAnsi="Trebuchet MS" w:cs="Tahoma"/>
          <w:b/>
          <w:color w:val="17365D"/>
          <w:sz w:val="28"/>
          <w:szCs w:val="28"/>
        </w:rPr>
      </w:pPr>
      <w:r w:rsidRPr="003327E6">
        <w:rPr>
          <w:rFonts w:ascii="Trebuchet MS" w:hAnsi="Trebuchet MS" w:cs="Tahoma"/>
          <w:b/>
          <w:color w:val="17365D"/>
          <w:sz w:val="28"/>
          <w:szCs w:val="28"/>
        </w:rPr>
        <w:t xml:space="preserve">STUDIA PODYPLOMOWE </w:t>
      </w:r>
    </w:p>
    <w:p xmlns:wp14="http://schemas.microsoft.com/office/word/2010/wordml" w:rsidRPr="00FC25BD" w:rsidR="00480548" w:rsidP="00D9267C" w:rsidRDefault="00D9267C" w14:paraId="7727E05F" wp14:textId="77777777">
      <w:pPr>
        <w:pStyle w:val="Heading2"/>
        <w:shd w:val="clear" w:color="auto" w:fill="FFFFFF"/>
        <w:spacing w:before="0" w:beforeAutospacing="0" w:after="0" w:afterAutospacing="0"/>
        <w:jc w:val="center"/>
        <w:rPr>
          <w:b w:val="0"/>
          <w:color w:val="17365D"/>
          <w:sz w:val="32"/>
          <w:szCs w:val="32"/>
        </w:rPr>
      </w:pPr>
      <w:r w:rsidRPr="00FC25BD">
        <w:rPr>
          <w:b w:val="0"/>
          <w:color w:val="17365D"/>
          <w:sz w:val="32"/>
          <w:szCs w:val="32"/>
        </w:rPr>
        <w:t>„</w:t>
      </w:r>
      <w:hyperlink w:history="1" r:id="rId7">
        <w:r w:rsidRPr="00FC25BD">
          <w:rPr>
            <w:color w:val="17365D"/>
            <w:sz w:val="32"/>
            <w:szCs w:val="32"/>
            <w:bdr w:val="none" w:color="auto" w:sz="0" w:space="0" w:frame="1"/>
          </w:rPr>
          <w:t>ZARZĄDZANIE DROGAMI - UTRZYMANIE I</w:t>
        </w:r>
        <w:r w:rsidRPr="00FC25BD" w:rsidR="00D577BF">
          <w:rPr>
            <w:color w:val="17365D"/>
            <w:sz w:val="32"/>
            <w:szCs w:val="32"/>
            <w:bdr w:val="none" w:color="auto" w:sz="0" w:space="0" w:frame="1"/>
          </w:rPr>
          <w:t> </w:t>
        </w:r>
        <w:r w:rsidRPr="00FC25BD">
          <w:rPr>
            <w:color w:val="17365D"/>
            <w:sz w:val="32"/>
            <w:szCs w:val="32"/>
            <w:bdr w:val="none" w:color="auto" w:sz="0" w:space="0" w:frame="1"/>
          </w:rPr>
          <w:t>EKSPLOATACJA</w:t>
        </w:r>
      </w:hyperlink>
      <w:r w:rsidRPr="00FC25BD">
        <w:rPr>
          <w:b w:val="0"/>
          <w:color w:val="17365D"/>
          <w:sz w:val="32"/>
          <w:szCs w:val="32"/>
        </w:rPr>
        <w:t>”</w:t>
      </w:r>
    </w:p>
    <w:p xmlns:wp14="http://schemas.microsoft.com/office/word/2010/wordml" w:rsidRPr="00FC25BD" w:rsidR="00D577BF" w:rsidP="00D9267C" w:rsidRDefault="00D577BF" w14:paraId="5DAB6C7B" wp14:textId="77777777">
      <w:pPr>
        <w:pStyle w:val="Heading2"/>
        <w:shd w:val="clear" w:color="auto" w:fill="FFFFFF"/>
        <w:spacing w:before="0" w:beforeAutospacing="0" w:after="0" w:afterAutospacing="0"/>
        <w:jc w:val="center"/>
        <w:rPr>
          <w:color w:val="17365D"/>
          <w:sz w:val="32"/>
          <w:szCs w:val="32"/>
        </w:rPr>
      </w:pPr>
    </w:p>
    <w:p xmlns:wp14="http://schemas.microsoft.com/office/word/2010/wordml" w:rsidRPr="00FA2281" w:rsidR="00015475" w:rsidP="00015475" w:rsidRDefault="00015475" w14:paraId="02EB378F" wp14:textId="77777777">
      <w:pPr>
        <w:spacing w:line="360" w:lineRule="auto"/>
        <w:ind w:left="360"/>
        <w:rPr>
          <w:rFonts w:ascii="Trebuchet MS" w:hAnsi="Trebuchet MS"/>
          <w:color w:val="17365D"/>
        </w:rPr>
      </w:pPr>
    </w:p>
    <w:p xmlns:wp14="http://schemas.microsoft.com/office/word/2010/wordml" w:rsidRPr="00FA2281" w:rsidR="00B67428" w:rsidP="00015475" w:rsidRDefault="00015475" w14:paraId="203EB07A" wp14:textId="77777777">
      <w:pPr>
        <w:spacing w:line="360" w:lineRule="auto"/>
        <w:ind w:left="360" w:hanging="360"/>
        <w:rPr>
          <w:rFonts w:ascii="Trebuchet MS" w:hAnsi="Trebuchet MS"/>
          <w:b/>
          <w:color w:val="17365D"/>
        </w:rPr>
      </w:pPr>
      <w:r w:rsidRPr="00FA2281">
        <w:rPr>
          <w:rFonts w:ascii="Trebuchet MS" w:hAnsi="Trebuchet MS"/>
          <w:b/>
          <w:color w:val="17365D"/>
        </w:rPr>
        <w:t>CHARAKTERYSTYKA STUDIÓW</w:t>
      </w:r>
    </w:p>
    <w:p xmlns:wp14="http://schemas.microsoft.com/office/word/2010/wordml" w:rsidRPr="00FA2281" w:rsidR="00015475" w:rsidP="00015475" w:rsidRDefault="00015475" w14:paraId="6A05A809" wp14:textId="77777777">
      <w:pPr>
        <w:spacing w:line="360" w:lineRule="auto"/>
        <w:jc w:val="both"/>
        <w:rPr>
          <w:rFonts w:ascii="Trebuchet MS" w:hAnsi="Trebuchet MS"/>
          <w:b/>
          <w:color w:val="17365D"/>
        </w:rPr>
      </w:pPr>
    </w:p>
    <w:p xmlns:wp14="http://schemas.microsoft.com/office/word/2010/wordml" w:rsidRPr="00D9267C" w:rsidR="00D9267C" w:rsidP="00D9267C" w:rsidRDefault="00B67428" w14:paraId="7A879B1A" wp14:textId="77777777">
      <w:pPr>
        <w:spacing w:line="360" w:lineRule="auto"/>
        <w:ind w:firstLine="360"/>
        <w:jc w:val="both"/>
        <w:rPr>
          <w:rFonts w:ascii="Georgia" w:hAnsi="Georgia"/>
        </w:rPr>
      </w:pPr>
      <w:r w:rsidRPr="00D9267C">
        <w:rPr>
          <w:rFonts w:ascii="Georgia" w:hAnsi="Georgia"/>
        </w:rPr>
        <w:t>Studia podyplomowe z zakresu „</w:t>
      </w:r>
      <w:r w:rsidRPr="00D9267C" w:rsidR="00D9267C">
        <w:rPr>
          <w:rFonts w:ascii="Georgia" w:hAnsi="Georgia"/>
        </w:rPr>
        <w:t xml:space="preserve">ZARZĄDZANIE DROGAMI - UTRZYMANIE I EKSPLOATACJ” wyposażają </w:t>
      </w:r>
      <w:r w:rsidRPr="00D9267C" w:rsidR="00D9267C">
        <w:rPr>
          <w:rFonts w:ascii="Georgia" w:hAnsi="Georgia" w:cs="Arial"/>
          <w:lang w:eastAsia="pl-PL"/>
        </w:rPr>
        <w:t>absolwentów w wiedzę teoretyczną na temat materiałów oraz technologii do budowy na</w:t>
      </w:r>
      <w:r w:rsidR="00D9267C">
        <w:rPr>
          <w:rFonts w:ascii="Georgia" w:hAnsi="Georgia" w:cs="Arial"/>
          <w:lang w:eastAsia="pl-PL"/>
        </w:rPr>
        <w:t>wierzchni drogowych oraz</w:t>
      </w:r>
      <w:r w:rsidRPr="00D9267C" w:rsidR="00D9267C">
        <w:rPr>
          <w:rFonts w:ascii="Georgia" w:hAnsi="Georgia" w:cs="Arial"/>
          <w:lang w:eastAsia="pl-PL"/>
        </w:rPr>
        <w:t xml:space="preserve"> umożliwiają zdobycie specjalistycznych kompetencji z zakresu planowania inwestycji</w:t>
      </w:r>
      <w:r w:rsidRPr="00D9267C" w:rsidR="00D9267C">
        <w:rPr>
          <w:rFonts w:ascii="Arial" w:hAnsi="Arial" w:cs="Arial"/>
          <w:color w:val="7A7B7D"/>
          <w:sz w:val="18"/>
          <w:szCs w:val="18"/>
          <w:lang w:eastAsia="pl-PL"/>
        </w:rPr>
        <w:t xml:space="preserve"> </w:t>
      </w:r>
      <w:r w:rsidRPr="00D9267C" w:rsidR="00D9267C">
        <w:rPr>
          <w:rFonts w:ascii="Georgia" w:hAnsi="Georgia" w:cs="Arial"/>
          <w:lang w:eastAsia="pl-PL"/>
        </w:rPr>
        <w:t>oraz budowy,</w:t>
      </w:r>
      <w:r w:rsidR="00D9267C">
        <w:rPr>
          <w:rFonts w:ascii="Arial" w:hAnsi="Arial" w:cs="Arial"/>
          <w:color w:val="7A7B7D"/>
          <w:sz w:val="18"/>
          <w:szCs w:val="18"/>
          <w:lang w:eastAsia="pl-PL"/>
        </w:rPr>
        <w:t> </w:t>
      </w:r>
      <w:r w:rsidRPr="00D9267C" w:rsidR="00D9267C">
        <w:rPr>
          <w:rFonts w:ascii="Georgia" w:hAnsi="Georgia" w:cs="Arial"/>
          <w:lang w:eastAsia="pl-PL"/>
        </w:rPr>
        <w:t>modernizacji i technicznego utrzymania dróg</w:t>
      </w:r>
      <w:r w:rsidR="00512C60">
        <w:rPr>
          <w:rFonts w:ascii="Georgia" w:hAnsi="Georgia" w:cs="Arial"/>
          <w:lang w:eastAsia="pl-PL"/>
        </w:rPr>
        <w:t xml:space="preserve"> i mostów</w:t>
      </w:r>
      <w:r w:rsidRPr="00D9267C" w:rsidR="00D9267C">
        <w:rPr>
          <w:rFonts w:ascii="Georgia" w:hAnsi="Georgia" w:cs="Arial"/>
          <w:lang w:eastAsia="pl-PL"/>
        </w:rPr>
        <w:t xml:space="preserve">. </w:t>
      </w:r>
      <w:r w:rsidR="00D9267C">
        <w:rPr>
          <w:rFonts w:ascii="Georgia" w:hAnsi="Georgia" w:cs="Arial"/>
          <w:lang w:eastAsia="pl-PL"/>
        </w:rPr>
        <w:t xml:space="preserve"> Studia mają na celu</w:t>
      </w:r>
      <w:r w:rsidR="00D9267C">
        <w:rPr>
          <w:rFonts w:ascii="Georgia" w:hAnsi="Georgia"/>
        </w:rPr>
        <w:t xml:space="preserve"> </w:t>
      </w:r>
      <w:r w:rsidRPr="00D9267C" w:rsidR="00D9267C">
        <w:rPr>
          <w:rFonts w:ascii="Georgia" w:hAnsi="Georgia" w:cs="Arial"/>
          <w:lang w:eastAsia="pl-PL"/>
        </w:rPr>
        <w:t>wykształcenie absolwentów w zakresie pozyskania umiejętności niezbędnych</w:t>
      </w:r>
      <w:r w:rsidR="00D9267C">
        <w:rPr>
          <w:rFonts w:ascii="Georgia" w:hAnsi="Georgia" w:cs="Arial"/>
          <w:lang w:eastAsia="pl-PL"/>
        </w:rPr>
        <w:t xml:space="preserve"> do zarządzania ruchem drogowym; </w:t>
      </w:r>
      <w:r w:rsidRPr="00D9267C" w:rsidR="00D9267C">
        <w:rPr>
          <w:rFonts w:ascii="Georgia" w:hAnsi="Georgia" w:cs="Arial"/>
          <w:lang w:eastAsia="pl-PL"/>
        </w:rPr>
        <w:t>wykształcenie umiejętności zarządzania i realizacji oraz oceny pozytywnych i negatywny</w:t>
      </w:r>
      <w:r w:rsidR="00D9267C">
        <w:rPr>
          <w:rFonts w:ascii="Georgia" w:hAnsi="Georgia" w:cs="Arial"/>
          <w:lang w:eastAsia="pl-PL"/>
        </w:rPr>
        <w:t xml:space="preserve">ch skutków inwestycji drogowych; </w:t>
      </w:r>
      <w:r w:rsidRPr="00D9267C" w:rsidR="00D9267C">
        <w:rPr>
          <w:rFonts w:ascii="Georgia" w:hAnsi="Georgia" w:cs="Arial"/>
          <w:lang w:eastAsia="pl-PL"/>
        </w:rPr>
        <w:t>zapoznanie z</w:t>
      </w:r>
      <w:r w:rsidR="00D9267C">
        <w:rPr>
          <w:rFonts w:ascii="Georgia" w:hAnsi="Georgia" w:cs="Arial"/>
          <w:lang w:eastAsia="pl-PL"/>
        </w:rPr>
        <w:t> </w:t>
      </w:r>
      <w:r w:rsidRPr="00D9267C" w:rsidR="00D9267C">
        <w:rPr>
          <w:rFonts w:ascii="Georgia" w:hAnsi="Georgia" w:cs="Arial"/>
          <w:lang w:eastAsia="pl-PL"/>
        </w:rPr>
        <w:t>normami prawnymi z zakresu prawa drogowego oraz zasadami bieżą</w:t>
      </w:r>
      <w:r w:rsidR="00D9267C">
        <w:rPr>
          <w:rFonts w:ascii="Georgia" w:hAnsi="Georgia" w:cs="Arial"/>
          <w:lang w:eastAsia="pl-PL"/>
        </w:rPr>
        <w:t xml:space="preserve">cej kontroli stanu technicznego </w:t>
      </w:r>
      <w:r w:rsidRPr="00D9267C" w:rsidR="00D9267C">
        <w:rPr>
          <w:rFonts w:ascii="Georgia" w:hAnsi="Georgia" w:cs="Arial"/>
          <w:lang w:eastAsia="pl-PL"/>
        </w:rPr>
        <w:t>utrzymania i eksploatacji dró</w:t>
      </w:r>
      <w:r w:rsidR="00D9267C">
        <w:rPr>
          <w:rFonts w:ascii="Georgia" w:hAnsi="Georgia" w:cs="Arial"/>
          <w:lang w:eastAsia="pl-PL"/>
        </w:rPr>
        <w:t>g</w:t>
      </w:r>
      <w:r w:rsidR="00512C60">
        <w:rPr>
          <w:rFonts w:ascii="Georgia" w:hAnsi="Georgia" w:cs="Arial"/>
          <w:lang w:eastAsia="pl-PL"/>
        </w:rPr>
        <w:t xml:space="preserve"> i </w:t>
      </w:r>
      <w:r w:rsidR="0066522C">
        <w:rPr>
          <w:rFonts w:ascii="Georgia" w:hAnsi="Georgia" w:cs="Arial"/>
          <w:lang w:eastAsia="pl-PL"/>
        </w:rPr>
        <w:t xml:space="preserve"> infrastruktury w Polsce</w:t>
      </w:r>
    </w:p>
    <w:p xmlns:wp14="http://schemas.microsoft.com/office/word/2010/wordml" w:rsidR="00B67428" w:rsidP="00072155" w:rsidRDefault="00B67428" w14:paraId="5A39BBE3" wp14:textId="77777777">
      <w:pPr>
        <w:spacing w:line="360" w:lineRule="auto"/>
        <w:ind w:firstLine="360"/>
        <w:jc w:val="both"/>
        <w:rPr>
          <w:rFonts w:ascii="Georgia" w:hAnsi="Georgia"/>
        </w:rPr>
      </w:pPr>
    </w:p>
    <w:p xmlns:wp14="http://schemas.microsoft.com/office/word/2010/wordml" w:rsidRPr="008705F7" w:rsidR="008705F7" w:rsidP="008705F7" w:rsidRDefault="00480548" w14:paraId="302C30A4" wp14:textId="77777777">
      <w:pPr>
        <w:numPr>
          <w:ilvl w:val="0"/>
          <w:numId w:val="20"/>
        </w:numPr>
        <w:spacing w:line="360" w:lineRule="auto"/>
        <w:jc w:val="both"/>
        <w:rPr>
          <w:rFonts w:ascii="Georgia" w:hAnsi="Georgia"/>
          <w:b/>
          <w:color w:val="17365D"/>
        </w:rPr>
      </w:pPr>
      <w:r>
        <w:rPr>
          <w:rFonts w:ascii="Georgia" w:hAnsi="Georgia"/>
        </w:rPr>
        <w:t xml:space="preserve">Studia prowadzone są w </w:t>
      </w:r>
      <w:r w:rsidRPr="003327E6">
        <w:rPr>
          <w:rFonts w:ascii="Georgia" w:hAnsi="Georgia"/>
          <w:b/>
          <w:color w:val="17365D"/>
          <w:u w:val="single"/>
        </w:rPr>
        <w:t>formie niestacjonarnej</w:t>
      </w:r>
      <w:r w:rsidR="0066522C">
        <w:rPr>
          <w:rFonts w:ascii="Georgia" w:hAnsi="Georgia"/>
          <w:b/>
          <w:color w:val="17365D"/>
          <w:u w:val="single"/>
        </w:rPr>
        <w:t xml:space="preserve"> </w:t>
      </w:r>
      <w:r w:rsidRPr="003327E6">
        <w:rPr>
          <w:rFonts w:ascii="Georgia" w:hAnsi="Georgia"/>
          <w:b/>
          <w:color w:val="17365D"/>
          <w:u w:val="single"/>
        </w:rPr>
        <w:t>-</w:t>
      </w:r>
      <w:r w:rsidRPr="003327E6">
        <w:rPr>
          <w:rFonts w:ascii="Georgia" w:hAnsi="Georgia"/>
          <w:color w:val="17365D"/>
        </w:rPr>
        <w:t xml:space="preserve"> </w:t>
      </w:r>
      <w:r w:rsidRPr="003327E6">
        <w:rPr>
          <w:rFonts w:ascii="Georgia" w:hAnsi="Georgia"/>
          <w:b/>
          <w:color w:val="17365D"/>
        </w:rPr>
        <w:t xml:space="preserve">2 </w:t>
      </w:r>
      <w:r w:rsidR="0066522C">
        <w:rPr>
          <w:rFonts w:ascii="Georgia" w:hAnsi="Georgia"/>
          <w:b/>
          <w:color w:val="17365D"/>
        </w:rPr>
        <w:t xml:space="preserve">semestry </w:t>
      </w:r>
    </w:p>
    <w:p xmlns:wp14="http://schemas.microsoft.com/office/word/2010/wordml" w:rsidR="008705F7" w:rsidP="00A80101" w:rsidRDefault="008705F7" w14:paraId="41C8F396" wp14:textId="77777777">
      <w:pPr>
        <w:spacing w:line="360" w:lineRule="auto"/>
        <w:jc w:val="both"/>
        <w:rPr>
          <w:rFonts w:ascii="Georgia" w:hAnsi="Georgia"/>
          <w:bCs/>
          <w:color w:val="17365D"/>
          <w:sz w:val="28"/>
          <w:szCs w:val="28"/>
        </w:rPr>
      </w:pPr>
    </w:p>
    <w:p xmlns:wp14="http://schemas.microsoft.com/office/word/2010/wordml" w:rsidR="00A80101" w:rsidP="00A80101" w:rsidRDefault="004D6E2C" w14:paraId="08E5E934" wp14:textId="77777777">
      <w:pPr>
        <w:spacing w:line="360" w:lineRule="auto"/>
        <w:jc w:val="both"/>
        <w:rPr>
          <w:rFonts w:ascii="Georgia" w:hAnsi="Georgia"/>
          <w:bCs/>
          <w:color w:val="17365D"/>
          <w:sz w:val="28"/>
          <w:szCs w:val="28"/>
        </w:rPr>
      </w:pPr>
      <w:r w:rsidRPr="0096142F">
        <w:rPr>
          <w:rFonts w:ascii="Georgia" w:hAnsi="Georgia"/>
          <w:bCs/>
          <w:color w:val="17365D"/>
          <w:sz w:val="28"/>
          <w:szCs w:val="28"/>
        </w:rPr>
        <w:t>Koncepcja kształcenia</w:t>
      </w:r>
    </w:p>
    <w:p xmlns:wp14="http://schemas.microsoft.com/office/word/2010/wordml" w:rsidRPr="0096142F" w:rsidR="00105F53" w:rsidP="00A80101" w:rsidRDefault="00105F53" w14:paraId="72A3D3EC" wp14:textId="77777777">
      <w:pPr>
        <w:spacing w:line="360" w:lineRule="auto"/>
        <w:jc w:val="both"/>
        <w:rPr>
          <w:rFonts w:ascii="Georgia" w:hAnsi="Georgia"/>
          <w:bCs/>
          <w:color w:val="17365D"/>
          <w:sz w:val="28"/>
          <w:szCs w:val="28"/>
        </w:rPr>
      </w:pPr>
    </w:p>
    <w:p xmlns:wp14="http://schemas.microsoft.com/office/word/2010/wordml" w:rsidRPr="004D6E2C" w:rsidR="00A80101" w:rsidP="00A80101" w:rsidRDefault="00A80101" w14:paraId="5069BB28" wp14:textId="77777777">
      <w:pPr>
        <w:spacing w:line="360" w:lineRule="auto"/>
        <w:jc w:val="both"/>
        <w:rPr>
          <w:rFonts w:ascii="Trebuchet MS" w:hAnsi="Trebuchet MS"/>
          <w:b/>
          <w:color w:val="17365D"/>
        </w:rPr>
      </w:pPr>
      <w:r w:rsidRPr="00A80101">
        <w:rPr>
          <w:rFonts w:ascii="Trebuchet MS" w:hAnsi="Trebuchet MS"/>
          <w:b/>
          <w:color w:val="17365D"/>
        </w:rPr>
        <w:t xml:space="preserve">CEL STUDIÓW: </w:t>
      </w:r>
    </w:p>
    <w:p xmlns:wp14="http://schemas.microsoft.com/office/word/2010/wordml" w:rsidRPr="004D6E2C" w:rsidR="00B76262" w:rsidP="00B76262" w:rsidRDefault="00A80101" w14:paraId="32A89CAA" wp14:textId="77777777">
      <w:pPr>
        <w:spacing w:line="360" w:lineRule="auto"/>
        <w:ind w:firstLine="708"/>
        <w:jc w:val="both"/>
        <w:rPr>
          <w:rFonts w:ascii="Georgia" w:hAnsi="Georgia"/>
          <w:b/>
          <w:color w:val="17365D"/>
        </w:rPr>
      </w:pPr>
      <w:r w:rsidRPr="004D6E2C">
        <w:rPr>
          <w:rFonts w:ascii="Georgia" w:hAnsi="Georgia"/>
        </w:rPr>
        <w:t xml:space="preserve">Celem studiów podyplomowych jest </w:t>
      </w:r>
      <w:r w:rsidRPr="004D6E2C" w:rsidR="00D9267C">
        <w:rPr>
          <w:rFonts w:ascii="Georgia" w:hAnsi="Georgia" w:cs="Arial"/>
          <w:lang w:eastAsia="pl-PL"/>
        </w:rPr>
        <w:t xml:space="preserve">wykształcenie absolwentów w zakresie pozyskania umiejętności niezbędnych </w:t>
      </w:r>
      <w:r w:rsidRPr="004D6E2C" w:rsidR="00B76262">
        <w:rPr>
          <w:rFonts w:ascii="Georgia" w:hAnsi="Georgia" w:cs="Arial"/>
          <w:lang w:eastAsia="pl-PL"/>
        </w:rPr>
        <w:t xml:space="preserve">do </w:t>
      </w:r>
      <w:r w:rsidRPr="004D6E2C" w:rsidR="00B76262">
        <w:rPr>
          <w:rFonts w:ascii="Georgia" w:hAnsi="Georgia"/>
        </w:rPr>
        <w:t>projektowania, budowy i eksploatacji dróg oraz obiektów inżynierskich w szczególności z eksploatacji i utrzymania nawierzchni drogowych, wyposażenia dróg oraz obiektów mostowych.</w:t>
      </w:r>
    </w:p>
    <w:p xmlns:wp14="http://schemas.microsoft.com/office/word/2010/wordml" w:rsidRPr="004D6E2C" w:rsidR="008814C2" w:rsidP="008829E2" w:rsidRDefault="008814C2" w14:paraId="0D0B940D" wp14:textId="77777777">
      <w:pPr>
        <w:spacing w:line="360" w:lineRule="auto"/>
        <w:rPr>
          <w:rFonts w:ascii="Georgia" w:hAnsi="Georgia"/>
          <w:b/>
          <w:color w:val="17365D"/>
        </w:rPr>
      </w:pPr>
    </w:p>
    <w:p xmlns:wp14="http://schemas.microsoft.com/office/word/2010/wordml" w:rsidRPr="004D6E2C" w:rsidR="004F462F" w:rsidP="008829E2" w:rsidRDefault="004F462F" w14:paraId="5287109F" wp14:textId="77777777">
      <w:pPr>
        <w:spacing w:line="360" w:lineRule="auto"/>
        <w:rPr>
          <w:rFonts w:ascii="Georgia" w:hAnsi="Georgia"/>
        </w:rPr>
      </w:pPr>
      <w:r w:rsidRPr="004D6E2C">
        <w:rPr>
          <w:rFonts w:ascii="Georgia" w:hAnsi="Georgia"/>
        </w:rPr>
        <w:t>Uczestnikami studiów podyplomowych mogą być osoby, które posiadają dyplom ukończenia studiów licencjackich lub inżynierskich.</w:t>
      </w:r>
    </w:p>
    <w:p xmlns:wp14="http://schemas.microsoft.com/office/word/2010/wordml" w:rsidRPr="004D6E2C" w:rsidR="004F462F" w:rsidP="008829E2" w:rsidRDefault="004F462F" w14:paraId="0E27B00A" wp14:textId="77777777">
      <w:pPr>
        <w:spacing w:line="360" w:lineRule="auto"/>
        <w:rPr>
          <w:rFonts w:ascii="Georgia" w:hAnsi="Georgia"/>
        </w:rPr>
      </w:pPr>
    </w:p>
    <w:p xmlns:wp14="http://schemas.microsoft.com/office/word/2010/wordml" w:rsidRPr="004D6E2C" w:rsidR="004F462F" w:rsidP="004F462F" w:rsidRDefault="004F462F" w14:paraId="049DB582" wp14:textId="77777777">
      <w:pPr>
        <w:spacing w:line="360" w:lineRule="auto"/>
        <w:rPr>
          <w:rFonts w:ascii="Georgia" w:hAnsi="Georgia"/>
        </w:rPr>
      </w:pPr>
      <w:r w:rsidRPr="004D6E2C">
        <w:rPr>
          <w:rFonts w:ascii="Georgia" w:hAnsi="Georgia"/>
        </w:rPr>
        <w:t>Kryteria kwalifikowania kandydatów na studia podyplomowe oraz procedura ewentualnego</w:t>
      </w:r>
      <w:r w:rsidR="004D6E2C">
        <w:rPr>
          <w:rFonts w:ascii="Georgia" w:hAnsi="Georgia"/>
        </w:rPr>
        <w:t xml:space="preserve"> </w:t>
      </w:r>
      <w:r w:rsidRPr="004D6E2C">
        <w:rPr>
          <w:rFonts w:ascii="Georgia" w:hAnsi="Georgia"/>
        </w:rPr>
        <w:t xml:space="preserve">postępowania kwalifikacyjnego są określone w Regulaminie </w:t>
      </w:r>
      <w:r w:rsidRPr="004D6E2C" w:rsidR="004D6E2C">
        <w:rPr>
          <w:rFonts w:ascii="Georgia" w:hAnsi="Georgia"/>
        </w:rPr>
        <w:t>Studiów Podyplomowych</w:t>
      </w:r>
      <w:r w:rsidR="004D6E2C">
        <w:rPr>
          <w:rFonts w:ascii="Georgia" w:hAnsi="Georgia"/>
        </w:rPr>
        <w:t>.</w:t>
      </w:r>
    </w:p>
    <w:p xmlns:wp14="http://schemas.microsoft.com/office/word/2010/wordml" w:rsidRPr="00FA2281" w:rsidR="004F462F" w:rsidP="008829E2" w:rsidRDefault="004F462F" w14:paraId="60061E4C" wp14:textId="77777777">
      <w:pPr>
        <w:spacing w:line="360" w:lineRule="auto"/>
        <w:rPr>
          <w:rFonts w:ascii="Trebuchet MS" w:hAnsi="Trebuchet MS"/>
          <w:b/>
          <w:color w:val="17365D"/>
        </w:rPr>
      </w:pPr>
    </w:p>
    <w:p xmlns:wp14="http://schemas.microsoft.com/office/word/2010/wordml" w:rsidRPr="00FA2281" w:rsidR="008829E2" w:rsidP="008829E2" w:rsidRDefault="006B7A6D" w14:paraId="2AFD11CF" wp14:textId="77777777">
      <w:pPr>
        <w:spacing w:line="360" w:lineRule="auto"/>
        <w:rPr>
          <w:rFonts w:ascii="Trebuchet MS" w:hAnsi="Trebuchet MS"/>
          <w:b/>
          <w:color w:val="17365D"/>
        </w:rPr>
      </w:pPr>
      <w:r>
        <w:rPr>
          <w:rFonts w:ascii="Trebuchet MS" w:hAnsi="Trebuchet MS"/>
          <w:b/>
          <w:color w:val="17365D"/>
        </w:rPr>
        <w:t>KORZYŚCI DLA SŁUCHACZA</w:t>
      </w:r>
      <w:r w:rsidRPr="00FA2281" w:rsidR="008829E2">
        <w:rPr>
          <w:rFonts w:ascii="Trebuchet MS" w:hAnsi="Trebuchet MS"/>
          <w:b/>
          <w:color w:val="17365D"/>
        </w:rPr>
        <w:t>:</w:t>
      </w:r>
    </w:p>
    <w:p xmlns:wp14="http://schemas.microsoft.com/office/word/2010/wordml" w:rsidRPr="00480548" w:rsidR="008829E2" w:rsidP="008829E2" w:rsidRDefault="008829E2" w14:paraId="44EAFD9C" wp14:textId="77777777">
      <w:pPr>
        <w:spacing w:line="360" w:lineRule="auto"/>
        <w:ind w:left="360"/>
        <w:rPr>
          <w:rFonts w:ascii="Trebuchet MS" w:hAnsi="Trebuchet MS"/>
        </w:rPr>
      </w:pPr>
    </w:p>
    <w:p xmlns:wp14="http://schemas.microsoft.com/office/word/2010/wordml" w:rsidRPr="00D9267C" w:rsidR="008829E2" w:rsidP="006B7A6D" w:rsidRDefault="00D9267C" w14:paraId="41CCA3B5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9267C">
        <w:rPr>
          <w:rFonts w:ascii="Georgia" w:hAnsi="Georgia" w:cs="Arial"/>
          <w:shd w:val="clear" w:color="auto" w:fill="FFFFFF"/>
        </w:rPr>
        <w:t>znajomość podstawowych  zasad konstruowania obiektów inżynierskich budownictwa komunikacyjnego</w:t>
      </w:r>
    </w:p>
    <w:p xmlns:wp14="http://schemas.microsoft.com/office/word/2010/wordml" w:rsidRPr="00D9267C" w:rsidR="00D9267C" w:rsidP="006B7A6D" w:rsidRDefault="00D9267C" w14:paraId="3E45015C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9267C">
        <w:rPr>
          <w:rFonts w:ascii="Georgia" w:hAnsi="Georgia" w:cs="Arial"/>
          <w:shd w:val="clear" w:color="auto" w:fill="FFFFFF"/>
        </w:rPr>
        <w:t>posiad  podstawową wiedzę dotycząca inżynierii drogowej,</w:t>
      </w:r>
    </w:p>
    <w:p xmlns:wp14="http://schemas.microsoft.com/office/word/2010/wordml" w:rsidRPr="00512C60" w:rsidR="00D9267C" w:rsidP="00512C60" w:rsidRDefault="00D9267C" w14:paraId="678C25F9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9267C">
        <w:rPr>
          <w:rFonts w:ascii="Georgia" w:hAnsi="Georgia" w:cs="Arial"/>
          <w:shd w:val="clear" w:color="auto" w:fill="FFFFFF"/>
        </w:rPr>
        <w:t>posiada podstawową wiedzę na temat obiektów infrastruktury drogowej,</w:t>
      </w:r>
      <w:r>
        <w:rPr>
          <w:rFonts w:ascii="Arial" w:hAnsi="Arial" w:cs="Arial"/>
          <w:color w:val="7A7B7D"/>
          <w:sz w:val="18"/>
          <w:szCs w:val="18"/>
        </w:rPr>
        <w:t xml:space="preserve"> </w:t>
      </w:r>
    </w:p>
    <w:p xmlns:wp14="http://schemas.microsoft.com/office/word/2010/wordml" w:rsidRPr="00D9267C" w:rsidR="00D9267C" w:rsidP="00D9267C" w:rsidRDefault="00D9267C" w14:paraId="7DAA5FC9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9267C">
        <w:rPr>
          <w:rFonts w:ascii="Georgia" w:hAnsi="Georgia" w:cs="Arial"/>
        </w:rPr>
        <w:t xml:space="preserve">posiada </w:t>
      </w:r>
      <w:r w:rsidRPr="00D9267C">
        <w:rPr>
          <w:rFonts w:ascii="Georgia" w:hAnsi="Georgia" w:cs="Arial"/>
          <w:shd w:val="clear" w:color="auto" w:fill="FFFFFF"/>
        </w:rPr>
        <w:t>podstawową wiedzę na temat materiałów do budowy nawierzchni drogowych oraz technologii budowy</w:t>
      </w:r>
      <w:r w:rsidRPr="00D9267C">
        <w:rPr>
          <w:rFonts w:ascii="Georgia" w:hAnsi="Georgia" w:cs="Arial"/>
        </w:rPr>
        <w:t xml:space="preserve"> </w:t>
      </w:r>
      <w:r w:rsidRPr="00D9267C">
        <w:rPr>
          <w:rFonts w:ascii="Georgia" w:hAnsi="Georgia" w:cs="Arial"/>
          <w:bdr w:val="none" w:color="auto" w:sz="0" w:space="0" w:frame="1"/>
          <w:shd w:val="clear" w:color="auto" w:fill="FFFFFF"/>
        </w:rPr>
        <w:t>nawierzchni drogowych,</w:t>
      </w:r>
    </w:p>
    <w:p xmlns:wp14="http://schemas.microsoft.com/office/word/2010/wordml" w:rsidRPr="00D9267C" w:rsidR="00D9267C" w:rsidP="00D9267C" w:rsidRDefault="00D9267C" w14:paraId="35069A7F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9267C">
        <w:rPr>
          <w:rFonts w:ascii="Georgia" w:hAnsi="Georgia" w:cs="Arial"/>
        </w:rPr>
        <w:t xml:space="preserve">znajomość </w:t>
      </w:r>
      <w:r w:rsidRPr="00D9267C">
        <w:rPr>
          <w:rFonts w:ascii="Georgia" w:hAnsi="Georgia" w:cs="Arial"/>
          <w:shd w:val="clear" w:color="auto" w:fill="FFFFFF"/>
        </w:rPr>
        <w:t xml:space="preserve"> pozytywnych i negatywnych skutki realizacji inwestycji drogowych,</w:t>
      </w:r>
    </w:p>
    <w:p xmlns:wp14="http://schemas.microsoft.com/office/word/2010/wordml" w:rsidRPr="00D9267C" w:rsidR="00D9267C" w:rsidP="00D9267C" w:rsidRDefault="00D9267C" w14:paraId="3611F1E7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9267C">
        <w:rPr>
          <w:rFonts w:ascii="Georgia" w:hAnsi="Georgia" w:cs="Arial"/>
        </w:rPr>
        <w:t xml:space="preserve">znajomość </w:t>
      </w:r>
      <w:r w:rsidRPr="00D9267C">
        <w:rPr>
          <w:rFonts w:ascii="Georgia" w:hAnsi="Georgia" w:cs="Arial"/>
          <w:shd w:val="clear" w:color="auto" w:fill="FFFFFF"/>
        </w:rPr>
        <w:t xml:space="preserve"> norm oraz podstawnych prawne drogownictwa,</w:t>
      </w:r>
    </w:p>
    <w:p xmlns:wp14="http://schemas.microsoft.com/office/word/2010/wordml" w:rsidRPr="00D9267C" w:rsidR="00D9267C" w:rsidP="00D9267C" w:rsidRDefault="00D9267C" w14:paraId="1792F032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9267C">
        <w:rPr>
          <w:rFonts w:ascii="Georgia" w:hAnsi="Georgia" w:cs="Arial"/>
        </w:rPr>
        <w:t>posiada</w:t>
      </w:r>
      <w:r w:rsidRPr="00D9267C">
        <w:rPr>
          <w:rFonts w:ascii="Georgia" w:hAnsi="Georgia" w:cs="Arial"/>
          <w:shd w:val="clear" w:color="auto" w:fill="FFFFFF"/>
        </w:rPr>
        <w:t xml:space="preserve"> podstawową wiedzę dotyczącą zarządzania ruchem drogowym,</w:t>
      </w:r>
    </w:p>
    <w:p xmlns:wp14="http://schemas.microsoft.com/office/word/2010/wordml" w:rsidR="00D9267C" w:rsidP="00D9267C" w:rsidRDefault="00D9267C" w14:paraId="16FDAFBC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9267C">
        <w:rPr>
          <w:rFonts w:ascii="Georgia" w:hAnsi="Georgia" w:cs="Arial"/>
        </w:rPr>
        <w:t xml:space="preserve">znajomość </w:t>
      </w:r>
      <w:r w:rsidRPr="00D9267C">
        <w:rPr>
          <w:rFonts w:ascii="Georgia" w:hAnsi="Georgia" w:cs="Arial"/>
          <w:shd w:val="clear" w:color="auto" w:fill="FFFFFF"/>
        </w:rPr>
        <w:t>zasad dotyczących bieżącej kontroli stanu technicznego i</w:t>
      </w:r>
      <w:r>
        <w:rPr>
          <w:rFonts w:ascii="Georgia" w:hAnsi="Georgia" w:cs="Arial"/>
          <w:shd w:val="clear" w:color="auto" w:fill="FFFFFF"/>
        </w:rPr>
        <w:t> </w:t>
      </w:r>
      <w:r w:rsidRPr="00D9267C">
        <w:rPr>
          <w:rFonts w:ascii="Georgia" w:hAnsi="Georgia" w:cs="Arial"/>
          <w:shd w:val="clear" w:color="auto" w:fill="FFFFFF"/>
        </w:rPr>
        <w:t>utrzymania dróg</w:t>
      </w:r>
    </w:p>
    <w:p xmlns:wp14="http://schemas.microsoft.com/office/word/2010/wordml" w:rsidRPr="00D577BF" w:rsidR="00D9267C" w:rsidP="00D9267C" w:rsidRDefault="00D9267C" w14:paraId="34EBC85A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shd w:val="clear" w:color="auto" w:fill="FFFFFF"/>
        </w:rPr>
        <w:t>uznaje znaczenie wiedzy w rozwiązywaniu problemów poznawczych i praktycznych, </w:t>
      </w:r>
    </w:p>
    <w:p xmlns:wp14="http://schemas.microsoft.com/office/word/2010/wordml" w:rsidRPr="00D577BF" w:rsidR="00D9267C" w:rsidP="00D9267C" w:rsidRDefault="00D9267C" w14:paraId="4F62E4E4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shd w:val="clear" w:color="auto" w:fill="FFFFFF"/>
        </w:rPr>
        <w:t>rozumie potrzebę przestrzegania i rozwijania zasad etyki zawodowej oraz działania na rzecz przestrzegania </w:t>
      </w:r>
      <w:r w:rsidRPr="00D577BF">
        <w:rPr>
          <w:rFonts w:ascii="Georgia" w:hAnsi="Georgia" w:cs="Arial"/>
          <w:bdr w:val="none" w:color="auto" w:sz="0" w:space="0" w:frame="1"/>
          <w:shd w:val="clear" w:color="auto" w:fill="FFFFFF"/>
        </w:rPr>
        <w:t>tych zasad,</w:t>
      </w:r>
    </w:p>
    <w:p xmlns:wp14="http://schemas.microsoft.com/office/word/2010/wordml" w:rsidRPr="00D577BF" w:rsidR="00D9267C" w:rsidP="00D9267C" w:rsidRDefault="00D9267C" w14:paraId="23DD6389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shd w:val="clear" w:color="auto" w:fill="FFFFFF"/>
        </w:rPr>
        <w:t>potrafi myśleć i działać w sposób przedsiębiorczy</w:t>
      </w:r>
    </w:p>
    <w:p xmlns:wp14="http://schemas.microsoft.com/office/word/2010/wordml" w:rsidRPr="00D577BF" w:rsidR="00D577BF" w:rsidP="00D9267C" w:rsidRDefault="00D9267C" w14:paraId="7449C024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shd w:val="clear" w:color="auto" w:fill="FFFFFF"/>
        </w:rPr>
        <w:t>potrafi sklasyfikować obiekty budowlane w pasie drogowym,</w:t>
      </w:r>
    </w:p>
    <w:p xmlns:wp14="http://schemas.microsoft.com/office/word/2010/wordml" w:rsidRPr="00D577BF" w:rsidR="00D577BF" w:rsidP="00D9267C" w:rsidRDefault="00D9267C" w14:paraId="6B319B6F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shd w:val="clear" w:color="auto" w:fill="FFFFFF"/>
        </w:rPr>
        <w:t>potrafi przygotować i przedstawić prezentację w języku polskim i obcym dotyczącą zarządzania,</w:t>
      </w:r>
      <w:r w:rsidRPr="00D577BF">
        <w:rPr>
          <w:rFonts w:ascii="Georgia" w:hAnsi="Georgia" w:cs="Arial"/>
          <w:bdr w:val="none" w:color="auto" w:sz="0" w:space="0" w:frame="1"/>
          <w:shd w:val="clear" w:color="auto" w:fill="FFFFFF"/>
        </w:rPr>
        <w:t>utrzymania i eksploatacji dróg </w:t>
      </w:r>
    </w:p>
    <w:p xmlns:wp14="http://schemas.microsoft.com/office/word/2010/wordml" w:rsidRPr="00512C60" w:rsidR="00D577BF" w:rsidP="00D9267C" w:rsidRDefault="00D9267C" w14:paraId="64E01E1E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shd w:val="clear" w:color="auto" w:fill="FFFFFF"/>
        </w:rPr>
        <w:t>ma umiejętność samokształcenia się,</w:t>
      </w:r>
    </w:p>
    <w:p xmlns:wp14="http://schemas.microsoft.com/office/word/2010/wordml" w:rsidRPr="00D577BF" w:rsidR="00512C60" w:rsidP="00D9267C" w:rsidRDefault="00512C60" w14:paraId="0DCA8AEC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>
        <w:rPr>
          <w:rFonts w:ascii="Georgia" w:hAnsi="Georgia" w:cs="Arial"/>
          <w:shd w:val="clear" w:color="auto" w:fill="FFFFFF"/>
        </w:rPr>
        <w:t>znajomość diagnostyki i utrzymania mostów</w:t>
      </w:r>
    </w:p>
    <w:p xmlns:wp14="http://schemas.microsoft.com/office/word/2010/wordml" w:rsidRPr="00D577BF" w:rsidR="00D577BF" w:rsidP="00D9267C" w:rsidRDefault="00D9267C" w14:paraId="0F2AF66B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shd w:val="clear" w:color="auto" w:fill="FFFFFF"/>
        </w:rPr>
        <w:t>potrafi pozyskiwać informację z literatury, baz danych oraz innych właściwie dobranych źródeł</w:t>
      </w:r>
    </w:p>
    <w:p xmlns:wp14="http://schemas.microsoft.com/office/word/2010/wordml" w:rsidRPr="00D577BF" w:rsidR="00D577BF" w:rsidP="00D9267C" w:rsidRDefault="00D9267C" w14:paraId="2237FE0D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shd w:val="clear" w:color="auto" w:fill="FFFFFF"/>
        </w:rPr>
        <w:t xml:space="preserve"> potrafi planować i przeprowadzać eksperymenty, interpretować wyniki i wyciągać wnioski,</w:t>
      </w:r>
    </w:p>
    <w:p xmlns:wp14="http://schemas.microsoft.com/office/word/2010/wordml" w:rsidRPr="00D577BF" w:rsidR="00D577BF" w:rsidP="00D9267C" w:rsidRDefault="00D9267C" w14:paraId="70D26CA2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shd w:val="clear" w:color="auto" w:fill="FFFFFF"/>
        </w:rPr>
        <w:t>potrafi dobrać odpowiednie materiały i wyroby budowlane z zakresu budownictwa,</w:t>
      </w:r>
    </w:p>
    <w:p xmlns:wp14="http://schemas.microsoft.com/office/word/2010/wordml" w:rsidRPr="00D577BF" w:rsidR="00D577BF" w:rsidP="00D9267C" w:rsidRDefault="00D9267C" w14:paraId="3DD679B3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shd w:val="clear" w:color="auto" w:fill="FFFFFF"/>
        </w:rPr>
        <w:t>potrafi planować i przeprowadzać eksperymenty w tym pomiary i symulacje komputerowe, interpretować</w:t>
      </w:r>
    </w:p>
    <w:p xmlns:wp14="http://schemas.microsoft.com/office/word/2010/wordml" w:rsidRPr="00D577BF" w:rsidR="00D577BF" w:rsidP="00D9267C" w:rsidRDefault="00D9267C" w14:paraId="32707E6D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bdr w:val="none" w:color="auto" w:sz="0" w:space="0" w:frame="1"/>
          <w:shd w:val="clear" w:color="auto" w:fill="FFFFFF"/>
        </w:rPr>
        <w:t>uzyskane wyniki i wyciągać wnioski,</w:t>
      </w:r>
      <w:r w:rsidRPr="00D577BF">
        <w:rPr>
          <w:rFonts w:ascii="Georgia" w:hAnsi="Georgia" w:cs="Arial"/>
          <w:shd w:val="clear" w:color="auto" w:fill="FFFFFF"/>
        </w:rPr>
        <w:t> </w:t>
      </w:r>
    </w:p>
    <w:p xmlns:wp14="http://schemas.microsoft.com/office/word/2010/wordml" w:rsidRPr="00D577BF" w:rsidR="00D577BF" w:rsidP="00D9267C" w:rsidRDefault="00D9267C" w14:paraId="12B210E3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shd w:val="clear" w:color="auto" w:fill="FFFFFF"/>
        </w:rPr>
        <w:t>potrafi dobrać odpowiednie materiały i wyroby budowlane z zakresu budownictwa.</w:t>
      </w:r>
    </w:p>
    <w:p xmlns:wp14="http://schemas.microsoft.com/office/word/2010/wordml" w:rsidRPr="00D577BF" w:rsidR="00D9267C" w:rsidP="00D9267C" w:rsidRDefault="00D9267C" w14:paraId="069593F7" wp14:textId="77777777">
      <w:pPr>
        <w:numPr>
          <w:ilvl w:val="0"/>
          <w:numId w:val="16"/>
        </w:numPr>
        <w:spacing w:line="360" w:lineRule="auto"/>
        <w:rPr>
          <w:rFonts w:ascii="Georgia" w:hAnsi="Georgia"/>
        </w:rPr>
      </w:pPr>
      <w:r w:rsidRPr="00D577BF">
        <w:rPr>
          <w:rFonts w:ascii="Georgia" w:hAnsi="Georgia" w:cs="Arial"/>
          <w:shd w:val="clear" w:color="auto" w:fill="FFFFFF"/>
        </w:rPr>
        <w:t>potrafi kierować praca zespołową</w:t>
      </w:r>
    </w:p>
    <w:p xmlns:wp14="http://schemas.microsoft.com/office/word/2010/wordml" w:rsidRPr="00B625A0" w:rsidR="00175E2D" w:rsidP="008A1C44" w:rsidRDefault="008A1C44" w14:paraId="033E9FF7" wp14:textId="77777777">
      <w:pPr>
        <w:pStyle w:val="rtejustify"/>
        <w:spacing w:line="360" w:lineRule="auto"/>
        <w:jc w:val="both"/>
        <w:rPr>
          <w:rStyle w:val="Strong"/>
          <w:rFonts w:ascii="Trebuchet MS" w:hAnsi="Trebuchet MS"/>
          <w:b w:val="0"/>
          <w:bCs w:val="0"/>
        </w:rPr>
      </w:pPr>
      <w:r w:rsidRPr="00FA2281">
        <w:rPr>
          <w:rStyle w:val="Strong"/>
          <w:rFonts w:ascii="Trebuchet MS" w:hAnsi="Trebuchet MS"/>
          <w:color w:val="17365D"/>
        </w:rPr>
        <w:t>WARUNKIEM PRZYJĘCIA KANDYDATA NA STUDIA PODYPLOMOWE</w:t>
      </w:r>
      <w:r w:rsidRPr="00480548">
        <w:rPr>
          <w:rFonts w:ascii="Trebuchet MS" w:hAnsi="Trebuchet MS"/>
        </w:rPr>
        <w:t xml:space="preserve">: </w:t>
      </w:r>
      <w:r w:rsidRPr="00072155">
        <w:rPr>
          <w:rFonts w:ascii="Georgia" w:hAnsi="Georgia"/>
        </w:rPr>
        <w:t>jest ukończenie studiów wyższych pierwszego stopnia lub drugiego stopnia lub 5-letnich magisterskich</w:t>
      </w:r>
      <w:r w:rsidR="00512C60">
        <w:rPr>
          <w:rFonts w:ascii="Georgia" w:hAnsi="Georgia"/>
        </w:rPr>
        <w:t>,</w:t>
      </w:r>
      <w:r w:rsidRPr="00072155">
        <w:rPr>
          <w:rFonts w:ascii="Georgia" w:hAnsi="Georgia"/>
        </w:rPr>
        <w:t xml:space="preserve"> a także przedstawienie dyplomu ukończenia w/w studiów oraz złożenie stosownych dokume</w:t>
      </w:r>
      <w:r w:rsidRPr="00072155" w:rsidR="002A5F25">
        <w:rPr>
          <w:rFonts w:ascii="Georgia" w:hAnsi="Georgia"/>
        </w:rPr>
        <w:t xml:space="preserve">ntów dostępnych na stronie: </w:t>
      </w:r>
      <w:r w:rsidRPr="00072155">
        <w:rPr>
          <w:rFonts w:ascii="Georgia" w:hAnsi="Georgia"/>
        </w:rPr>
        <w:t>http:/</w:t>
      </w:r>
      <w:r w:rsidR="00512C60">
        <w:rPr>
          <w:rFonts w:ascii="Georgia" w:hAnsi="Georgia"/>
        </w:rPr>
        <w:t>/ult</w:t>
      </w:r>
      <w:r w:rsidRPr="00072155">
        <w:rPr>
          <w:rFonts w:ascii="Georgia" w:hAnsi="Georgia"/>
        </w:rPr>
        <w:t>.edu.pl/</w:t>
      </w:r>
      <w:r w:rsidR="00512C60">
        <w:rPr>
          <w:rFonts w:ascii="Georgia" w:hAnsi="Georgia"/>
        </w:rPr>
        <w:t>/</w:t>
      </w:r>
    </w:p>
    <w:p xmlns:wp14="http://schemas.microsoft.com/office/word/2010/wordml" w:rsidRPr="00480548" w:rsidR="003E0E9E" w:rsidP="008A1C44" w:rsidRDefault="008A1C44" w14:paraId="68441387" wp14:textId="77777777">
      <w:pPr>
        <w:pStyle w:val="rtejustify"/>
        <w:spacing w:line="360" w:lineRule="auto"/>
        <w:jc w:val="both"/>
        <w:rPr>
          <w:rFonts w:ascii="Trebuchet MS" w:hAnsi="Trebuchet MS"/>
        </w:rPr>
      </w:pPr>
      <w:r w:rsidRPr="00FA2281">
        <w:rPr>
          <w:rStyle w:val="Strong"/>
          <w:rFonts w:ascii="Trebuchet MS" w:hAnsi="Trebuchet MS"/>
          <w:color w:val="17365D"/>
        </w:rPr>
        <w:t>WARUNKI UKOŃCZENIA STUDIÓW</w:t>
      </w:r>
      <w:r w:rsidRPr="00480548">
        <w:rPr>
          <w:rFonts w:ascii="Trebuchet MS" w:hAnsi="Trebuchet MS"/>
        </w:rPr>
        <w:t>:</w:t>
      </w:r>
    </w:p>
    <w:p xmlns:wp14="http://schemas.microsoft.com/office/word/2010/wordml" w:rsidRPr="00072155" w:rsidR="003E0E9E" w:rsidP="003E0E9E" w:rsidRDefault="003E0E9E" w14:paraId="3374A572" wp14:textId="36A9F681">
      <w:pPr>
        <w:pStyle w:val="rtejustify"/>
        <w:numPr>
          <w:ilvl w:val="0"/>
          <w:numId w:val="17"/>
        </w:numPr>
        <w:spacing w:line="360" w:lineRule="auto"/>
        <w:jc w:val="both"/>
        <w:rPr>
          <w:rFonts w:ascii="Georgia" w:hAnsi="Georgia"/>
        </w:rPr>
      </w:pPr>
      <w:r w:rsidRPr="12F3CB92" w:rsidR="003E0E9E">
        <w:rPr>
          <w:rFonts w:ascii="Georgia" w:hAnsi="Georgia"/>
        </w:rPr>
        <w:t xml:space="preserve">obecności na zajęciach (wymagana jest </w:t>
      </w:r>
      <w:r w:rsidRPr="12F3CB92" w:rsidR="691EDBA4">
        <w:rPr>
          <w:rFonts w:ascii="Georgia" w:hAnsi="Georgia"/>
        </w:rPr>
        <w:t>65</w:t>
      </w:r>
      <w:r w:rsidRPr="12F3CB92" w:rsidR="003E0E9E">
        <w:rPr>
          <w:rFonts w:ascii="Georgia" w:hAnsi="Georgia"/>
        </w:rPr>
        <w:t>% obecność na zajęciach)</w:t>
      </w:r>
    </w:p>
    <w:p xmlns:wp14="http://schemas.microsoft.com/office/word/2010/wordml" w:rsidRPr="00072155" w:rsidR="003E0E9E" w:rsidP="003E0E9E" w:rsidRDefault="003E0E9E" w14:paraId="41DBC7AF" wp14:textId="77777777">
      <w:pPr>
        <w:pStyle w:val="rtejustify"/>
        <w:numPr>
          <w:ilvl w:val="0"/>
          <w:numId w:val="17"/>
        </w:numPr>
        <w:spacing w:line="360" w:lineRule="auto"/>
        <w:jc w:val="both"/>
        <w:rPr>
          <w:rFonts w:ascii="Georgia" w:hAnsi="Georgia"/>
        </w:rPr>
      </w:pPr>
      <w:r w:rsidRPr="00072155">
        <w:rPr>
          <w:rFonts w:ascii="Georgia" w:hAnsi="Georgia"/>
        </w:rPr>
        <w:t xml:space="preserve">zaliczenie wszystkich przedmiotów </w:t>
      </w:r>
    </w:p>
    <w:p xmlns:wp14="http://schemas.microsoft.com/office/word/2010/wordml" w:rsidRPr="008705F7" w:rsidR="003753B3" w:rsidP="004F1258" w:rsidRDefault="00512C60" w14:paraId="043F6CE9" wp14:textId="77777777">
      <w:pPr>
        <w:pStyle w:val="rtejustify"/>
        <w:numPr>
          <w:ilvl w:val="0"/>
          <w:numId w:val="17"/>
        </w:numPr>
        <w:spacing w:line="360" w:lineRule="auto"/>
        <w:jc w:val="both"/>
        <w:rPr>
          <w:rFonts w:ascii="Georgia" w:hAnsi="Georgia"/>
        </w:rPr>
      </w:pPr>
      <w:r>
        <w:rPr>
          <w:rFonts w:ascii="Georgia" w:hAnsi="Georgia"/>
        </w:rPr>
        <w:t>wykonanie i obrona projektu</w:t>
      </w:r>
    </w:p>
    <w:p xmlns:wp14="http://schemas.microsoft.com/office/word/2010/wordml" w:rsidR="003753B3" w:rsidP="004F1258" w:rsidRDefault="003753B3" w14:paraId="4B94D5A5" wp14:textId="77777777">
      <w:pPr>
        <w:spacing w:line="360" w:lineRule="auto"/>
        <w:rPr>
          <w:rFonts w:ascii="Trebuchet MS" w:hAnsi="Trebuchet MS"/>
          <w:b/>
          <w:color w:val="17365D"/>
        </w:rPr>
      </w:pPr>
    </w:p>
    <w:p xmlns:wp14="http://schemas.microsoft.com/office/word/2010/wordml" w:rsidR="008705F7" w:rsidP="004F1258" w:rsidRDefault="008705F7" w14:paraId="3DEEC669" wp14:textId="77777777">
      <w:pPr>
        <w:spacing w:line="360" w:lineRule="auto"/>
        <w:rPr>
          <w:rFonts w:ascii="Trebuchet MS" w:hAnsi="Trebuchet MS"/>
          <w:b/>
          <w:color w:val="17365D"/>
        </w:rPr>
      </w:pPr>
    </w:p>
    <w:p xmlns:wp14="http://schemas.microsoft.com/office/word/2010/wordml" w:rsidR="008705F7" w:rsidP="004F1258" w:rsidRDefault="008705F7" w14:paraId="3656B9AB" wp14:textId="77777777">
      <w:pPr>
        <w:spacing w:line="360" w:lineRule="auto"/>
        <w:rPr>
          <w:rFonts w:ascii="Trebuchet MS" w:hAnsi="Trebuchet MS"/>
          <w:b/>
          <w:color w:val="17365D"/>
        </w:rPr>
      </w:pPr>
    </w:p>
    <w:p xmlns:wp14="http://schemas.microsoft.com/office/word/2010/wordml" w:rsidR="008705F7" w:rsidP="004F1258" w:rsidRDefault="008705F7" w14:paraId="45FB0818" wp14:textId="77777777">
      <w:pPr>
        <w:spacing w:line="360" w:lineRule="auto"/>
        <w:rPr>
          <w:rFonts w:ascii="Trebuchet MS" w:hAnsi="Trebuchet MS"/>
          <w:b/>
          <w:color w:val="17365D"/>
        </w:rPr>
      </w:pPr>
    </w:p>
    <w:p xmlns:wp14="http://schemas.microsoft.com/office/word/2010/wordml" w:rsidR="008705F7" w:rsidP="004F1258" w:rsidRDefault="008705F7" w14:paraId="049F31CB" wp14:textId="77777777">
      <w:pPr>
        <w:spacing w:line="360" w:lineRule="auto"/>
        <w:rPr>
          <w:rFonts w:ascii="Trebuchet MS" w:hAnsi="Trebuchet MS"/>
          <w:b/>
          <w:color w:val="17365D"/>
        </w:rPr>
      </w:pPr>
    </w:p>
    <w:p xmlns:wp14="http://schemas.microsoft.com/office/word/2010/wordml" w:rsidR="008705F7" w:rsidP="004F1258" w:rsidRDefault="008705F7" w14:paraId="53128261" wp14:textId="77777777">
      <w:pPr>
        <w:spacing w:line="360" w:lineRule="auto"/>
        <w:rPr>
          <w:rFonts w:ascii="Trebuchet MS" w:hAnsi="Trebuchet MS"/>
          <w:b/>
          <w:color w:val="17365D"/>
        </w:rPr>
      </w:pPr>
    </w:p>
    <w:p xmlns:wp14="http://schemas.microsoft.com/office/word/2010/wordml" w:rsidR="008705F7" w:rsidP="004F1258" w:rsidRDefault="008705F7" w14:paraId="62486C05" wp14:textId="77777777">
      <w:pPr>
        <w:spacing w:line="360" w:lineRule="auto"/>
        <w:rPr>
          <w:rFonts w:ascii="Trebuchet MS" w:hAnsi="Trebuchet MS"/>
          <w:b/>
          <w:color w:val="17365D"/>
        </w:rPr>
      </w:pPr>
    </w:p>
    <w:p xmlns:wp14="http://schemas.microsoft.com/office/word/2010/wordml" w:rsidR="008705F7" w:rsidP="004F1258" w:rsidRDefault="008705F7" w14:paraId="4101652C" wp14:textId="77777777">
      <w:pPr>
        <w:spacing w:line="360" w:lineRule="auto"/>
        <w:rPr>
          <w:rFonts w:ascii="Trebuchet MS" w:hAnsi="Trebuchet MS"/>
          <w:b/>
          <w:color w:val="17365D"/>
        </w:rPr>
      </w:pPr>
    </w:p>
    <w:p xmlns:wp14="http://schemas.microsoft.com/office/word/2010/wordml" w:rsidR="00512C60" w:rsidP="004F1258" w:rsidRDefault="00512C60" w14:paraId="4B99056E" wp14:textId="77777777">
      <w:pPr>
        <w:spacing w:line="360" w:lineRule="auto"/>
        <w:rPr>
          <w:rFonts w:ascii="Trebuchet MS" w:hAnsi="Trebuchet MS"/>
          <w:b/>
          <w:color w:val="17365D"/>
        </w:rPr>
      </w:pPr>
    </w:p>
    <w:p xmlns:wp14="http://schemas.microsoft.com/office/word/2010/wordml" w:rsidR="008705F7" w:rsidP="004F1258" w:rsidRDefault="008705F7" w14:paraId="1299C43A" wp14:textId="77777777">
      <w:pPr>
        <w:spacing w:line="360" w:lineRule="auto"/>
        <w:rPr>
          <w:rFonts w:ascii="Trebuchet MS" w:hAnsi="Trebuchet MS"/>
          <w:b/>
          <w:color w:val="17365D"/>
        </w:rPr>
      </w:pPr>
    </w:p>
    <w:p xmlns:wp14="http://schemas.microsoft.com/office/word/2010/wordml" w:rsidRPr="00FA2281" w:rsidR="00B67428" w:rsidP="004F1258" w:rsidRDefault="004F1258" w14:paraId="467BE17B" wp14:textId="77777777">
      <w:pPr>
        <w:spacing w:line="360" w:lineRule="auto"/>
        <w:rPr>
          <w:rFonts w:ascii="Trebuchet MS" w:hAnsi="Trebuchet MS"/>
          <w:b/>
          <w:color w:val="17365D"/>
        </w:rPr>
      </w:pPr>
      <w:r w:rsidRPr="00FA2281">
        <w:rPr>
          <w:rFonts w:ascii="Trebuchet MS" w:hAnsi="Trebuchet MS"/>
          <w:b/>
          <w:color w:val="17365D"/>
        </w:rPr>
        <w:t>OPŁATY:</w:t>
      </w:r>
    </w:p>
    <w:p xmlns:wp14="http://schemas.microsoft.com/office/word/2010/wordml" w:rsidRPr="00FA2281" w:rsidR="00A45618" w:rsidP="004F1258" w:rsidRDefault="00A45618" w14:paraId="4DDBEF00" wp14:textId="77777777">
      <w:pPr>
        <w:spacing w:line="360" w:lineRule="auto"/>
        <w:rPr>
          <w:rFonts w:ascii="Trebuchet MS" w:hAnsi="Trebuchet MS"/>
          <w:b/>
          <w:color w:val="17365D"/>
        </w:rPr>
      </w:pPr>
    </w:p>
    <w:p xmlns:wp14="http://schemas.microsoft.com/office/word/2010/wordml" w:rsidRPr="00072155" w:rsidR="008814C2" w:rsidP="008814C2" w:rsidRDefault="002D0BC5" w14:paraId="1519ABB6" wp14:textId="28CC7797">
      <w:pPr>
        <w:numPr>
          <w:ilvl w:val="0"/>
          <w:numId w:val="19"/>
        </w:numPr>
        <w:spacing w:line="360" w:lineRule="auto"/>
        <w:rPr>
          <w:rFonts w:ascii="Georgia" w:hAnsi="Georgia"/>
        </w:rPr>
      </w:pPr>
      <w:r w:rsidRPr="12F3CB92" w:rsidR="410B0A6D">
        <w:rPr>
          <w:rFonts w:ascii="Georgia" w:hAnsi="Georgia"/>
          <w:b w:val="1"/>
          <w:bCs w:val="1"/>
        </w:rPr>
        <w:t>9</w:t>
      </w:r>
      <w:r w:rsidRPr="12F3CB92" w:rsidR="002D0BC5">
        <w:rPr>
          <w:rFonts w:ascii="Georgia" w:hAnsi="Georgia"/>
          <w:b w:val="1"/>
          <w:bCs w:val="1"/>
        </w:rPr>
        <w:t>000</w:t>
      </w:r>
      <w:r w:rsidRPr="12F3CB92" w:rsidR="008814C2">
        <w:rPr>
          <w:rFonts w:ascii="Georgia" w:hAnsi="Georgia"/>
          <w:b w:val="1"/>
          <w:bCs w:val="1"/>
        </w:rPr>
        <w:t>,00 PLN</w:t>
      </w:r>
      <w:r w:rsidRPr="12F3CB92" w:rsidR="008814C2">
        <w:rPr>
          <w:rFonts w:ascii="Georgia" w:hAnsi="Georgia"/>
        </w:rPr>
        <w:t xml:space="preserve"> –jednorazowa opłata za dwa semestry/ możliwość opła</w:t>
      </w:r>
      <w:r w:rsidRPr="12F3CB92" w:rsidR="00D577BF">
        <w:rPr>
          <w:rFonts w:ascii="Georgia" w:hAnsi="Georgia"/>
        </w:rPr>
        <w:t xml:space="preserve">ty w ratach </w:t>
      </w:r>
    </w:p>
    <w:p xmlns:wp14="http://schemas.microsoft.com/office/word/2010/wordml" w:rsidR="00175E2D" w:rsidP="002D0BC5" w:rsidRDefault="00480548" w14:paraId="335617C2" wp14:textId="77777777">
      <w:pPr>
        <w:numPr>
          <w:ilvl w:val="0"/>
          <w:numId w:val="19"/>
        </w:numPr>
        <w:spacing w:line="360" w:lineRule="auto"/>
        <w:rPr>
          <w:rFonts w:ascii="Georgia" w:hAnsi="Georgia"/>
        </w:rPr>
      </w:pPr>
      <w:r w:rsidRPr="00072155">
        <w:rPr>
          <w:rFonts w:ascii="Georgia" w:hAnsi="Georgia"/>
          <w:bCs/>
        </w:rPr>
        <w:t>wpisowe</w:t>
      </w:r>
      <w:r w:rsidRPr="00072155">
        <w:rPr>
          <w:rFonts w:ascii="Georgia" w:hAnsi="Georgia"/>
        </w:rPr>
        <w:t>: 100 zł</w:t>
      </w:r>
    </w:p>
    <w:p xmlns:wp14="http://schemas.microsoft.com/office/word/2010/wordml" w:rsidRPr="002D0BC5" w:rsidR="008705F7" w:rsidP="008705F7" w:rsidRDefault="008705F7" w14:paraId="3461D779" wp14:textId="77777777">
      <w:pPr>
        <w:spacing w:line="360" w:lineRule="auto"/>
        <w:rPr>
          <w:rFonts w:ascii="Georgia" w:hAnsi="Georgia"/>
        </w:rPr>
      </w:pPr>
    </w:p>
    <w:p xmlns:wp14="http://schemas.microsoft.com/office/word/2010/wordml" w:rsidR="00A45618" w:rsidP="004F1258" w:rsidRDefault="004F1258" w14:paraId="49DF6770" wp14:textId="2A1965B5">
      <w:pPr>
        <w:spacing w:line="360" w:lineRule="auto"/>
        <w:jc w:val="both"/>
        <w:rPr>
          <w:rFonts w:ascii="Trebuchet MS" w:hAnsi="Trebuchet MS"/>
        </w:rPr>
      </w:pPr>
      <w:r w:rsidRPr="2C039881" w:rsidR="7DD69BFF">
        <w:rPr>
          <w:rFonts w:ascii="Trebuchet MS" w:hAnsi="Trebuchet MS"/>
          <w:b w:val="1"/>
          <w:bCs w:val="1"/>
          <w:color w:val="17365D"/>
        </w:rPr>
        <w:t>PROGRAM STUDIÓW:</w:t>
      </w:r>
      <w:r w:rsidRPr="2C039881" w:rsidR="7DD69BFF">
        <w:rPr>
          <w:rFonts w:ascii="Trebuchet MS" w:hAnsi="Trebuchet MS"/>
        </w:rPr>
        <w:t> Spełnia wymogi określone w ustawie z 2</w:t>
      </w:r>
      <w:r w:rsidRPr="2C039881" w:rsidR="61A1E34E">
        <w:rPr>
          <w:rFonts w:ascii="Trebuchet MS" w:hAnsi="Trebuchet MS"/>
        </w:rPr>
        <w:t>0</w:t>
      </w:r>
      <w:r w:rsidRPr="2C039881" w:rsidR="7DD69BFF">
        <w:rPr>
          <w:rFonts w:ascii="Trebuchet MS" w:hAnsi="Trebuchet MS"/>
        </w:rPr>
        <w:t xml:space="preserve"> lipca 20</w:t>
      </w:r>
      <w:r w:rsidRPr="2C039881" w:rsidR="35C703A7">
        <w:rPr>
          <w:rFonts w:ascii="Trebuchet MS" w:hAnsi="Trebuchet MS"/>
        </w:rPr>
        <w:t>18</w:t>
      </w:r>
      <w:r w:rsidRPr="2C039881" w:rsidR="7DD69BFF">
        <w:rPr>
          <w:rFonts w:ascii="Trebuchet MS" w:hAnsi="Trebuchet MS"/>
        </w:rPr>
        <w:t xml:space="preserve"> r. Prawo o szkolnictwie wyższym (Dz. U. z 20</w:t>
      </w:r>
      <w:r w:rsidRPr="2C039881" w:rsidR="0AED8C40">
        <w:rPr>
          <w:rFonts w:ascii="Trebuchet MS" w:hAnsi="Trebuchet MS"/>
        </w:rPr>
        <w:t>18</w:t>
      </w:r>
      <w:r w:rsidRPr="2C039881" w:rsidR="7DD69BFF">
        <w:rPr>
          <w:rFonts w:ascii="Trebuchet MS" w:hAnsi="Trebuchet MS"/>
        </w:rPr>
        <w:t xml:space="preserve"> r., poz.</w:t>
      </w:r>
      <w:r w:rsidRPr="2C039881" w:rsidR="5A71C5B2">
        <w:rPr>
          <w:rFonts w:ascii="Trebuchet MS" w:hAnsi="Trebuchet MS"/>
        </w:rPr>
        <w:t xml:space="preserve">1668, tekst </w:t>
      </w:r>
      <w:r w:rsidRPr="2C039881" w:rsidR="5A71C5B2">
        <w:rPr>
          <w:rFonts w:ascii="Trebuchet MS" w:hAnsi="Trebuchet MS"/>
        </w:rPr>
        <w:t>jednoliwy</w:t>
      </w:r>
      <w:r w:rsidRPr="2C039881" w:rsidR="5A71C5B2">
        <w:rPr>
          <w:rFonts w:ascii="Trebuchet MS" w:hAnsi="Trebuchet MS"/>
        </w:rPr>
        <w:t xml:space="preserve"> Dz. U z 2024 r. poz. 1571</w:t>
      </w:r>
      <w:r w:rsidRPr="2C039881" w:rsidR="7DD69BFF">
        <w:rPr>
          <w:rFonts w:ascii="Trebuchet MS" w:hAnsi="Trebuchet MS"/>
        </w:rPr>
        <w:t xml:space="preserve"> i zm.) </w:t>
      </w:r>
    </w:p>
    <w:p xmlns:wp14="http://schemas.microsoft.com/office/word/2010/wordml" w:rsidRPr="00480548" w:rsidR="00A65A1F" w:rsidP="004F1258" w:rsidRDefault="00A65A1F" w14:paraId="3CF2D8B6" wp14:textId="77777777">
      <w:pPr>
        <w:spacing w:line="360" w:lineRule="auto"/>
        <w:jc w:val="both"/>
        <w:rPr>
          <w:rFonts w:ascii="Trebuchet MS" w:hAnsi="Trebuchet MS"/>
        </w:rPr>
      </w:pPr>
    </w:p>
    <w:p xmlns:wp14="http://schemas.microsoft.com/office/word/2010/wordml" w:rsidRPr="00480548" w:rsidR="001B5899" w:rsidP="001B5899" w:rsidRDefault="001B5899" w14:paraId="788D2CE6" wp14:textId="77777777">
      <w:pPr>
        <w:spacing w:line="360" w:lineRule="auto"/>
        <w:jc w:val="both"/>
        <w:rPr>
          <w:rFonts w:ascii="Trebuchet MS" w:hAnsi="Trebuchet MS"/>
        </w:rPr>
      </w:pPr>
      <w:r w:rsidRPr="003558FC">
        <w:rPr>
          <w:rFonts w:ascii="Trebuchet MS" w:hAnsi="Trebuchet MS"/>
          <w:b/>
          <w:color w:val="17365D"/>
        </w:rPr>
        <w:t xml:space="preserve">Czas trwania: </w:t>
      </w:r>
      <w:r w:rsidRPr="00480548">
        <w:rPr>
          <w:rFonts w:ascii="Trebuchet MS" w:hAnsi="Trebuchet MS"/>
          <w:b/>
        </w:rPr>
        <w:t>2 semestry</w:t>
      </w:r>
    </w:p>
    <w:p xmlns:wp14="http://schemas.microsoft.com/office/word/2010/wordml" w:rsidRPr="00296B53" w:rsidR="001B5899" w:rsidP="001B5899" w:rsidRDefault="001B5899" w14:paraId="53685A2F" wp14:textId="77777777">
      <w:pPr>
        <w:spacing w:line="360" w:lineRule="auto"/>
        <w:jc w:val="both"/>
        <w:rPr>
          <w:rFonts w:ascii="Trebuchet MS" w:hAnsi="Trebuchet MS"/>
        </w:rPr>
      </w:pPr>
      <w:r w:rsidRPr="003558FC">
        <w:rPr>
          <w:rFonts w:ascii="Trebuchet MS" w:hAnsi="Trebuchet MS"/>
          <w:b/>
          <w:color w:val="17365D"/>
        </w:rPr>
        <w:t>liczba godzin</w:t>
      </w:r>
      <w:r w:rsidRPr="00480548">
        <w:rPr>
          <w:rFonts w:ascii="Trebuchet MS" w:hAnsi="Trebuchet MS"/>
        </w:rPr>
        <w:t xml:space="preserve">: </w:t>
      </w:r>
      <w:r w:rsidR="00D577BF">
        <w:rPr>
          <w:rFonts w:ascii="Trebuchet MS" w:hAnsi="Trebuchet MS"/>
          <w:b/>
        </w:rPr>
        <w:t>2</w:t>
      </w:r>
      <w:r w:rsidR="00512C60">
        <w:rPr>
          <w:rFonts w:ascii="Trebuchet MS" w:hAnsi="Trebuchet MS"/>
          <w:b/>
        </w:rPr>
        <w:t>12</w:t>
      </w:r>
      <w:r w:rsidR="00D577BF">
        <w:rPr>
          <w:rFonts w:ascii="Trebuchet MS" w:hAnsi="Trebuchet MS"/>
          <w:b/>
        </w:rPr>
        <w:t xml:space="preserve"> godzin dydaktycznych</w:t>
      </w:r>
    </w:p>
    <w:p xmlns:wp14="http://schemas.microsoft.com/office/word/2010/wordml" w:rsidR="002D0BC5" w:rsidP="001B5899" w:rsidRDefault="002D0BC5" w14:paraId="0FB78278" wp14:textId="77777777">
      <w:pPr>
        <w:spacing w:line="360" w:lineRule="auto"/>
        <w:ind w:left="360"/>
        <w:jc w:val="center"/>
        <w:rPr>
          <w:b/>
        </w:rPr>
      </w:pPr>
    </w:p>
    <w:p xmlns:wp14="http://schemas.microsoft.com/office/word/2010/wordml" w:rsidR="001B5899" w:rsidP="001B5899" w:rsidRDefault="001B5899" w14:paraId="6F9F8E25" wp14:textId="77777777">
      <w:pPr>
        <w:spacing w:line="360" w:lineRule="auto"/>
        <w:ind w:left="360"/>
        <w:jc w:val="center"/>
        <w:rPr>
          <w:b/>
        </w:rPr>
      </w:pPr>
      <w:r>
        <w:rPr>
          <w:b/>
        </w:rPr>
        <w:t>Plan nauczania</w:t>
      </w:r>
    </w:p>
    <w:p xmlns:wp14="http://schemas.microsoft.com/office/word/2010/wordml" w:rsidR="002D0BC5" w:rsidP="002D0BC5" w:rsidRDefault="001B5899" w14:paraId="1C355DB7" wp14:textId="77777777">
      <w:pPr>
        <w:spacing w:line="360" w:lineRule="auto"/>
        <w:ind w:left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Przedmioty, ich wymiar, prowadzący, treści i punkty ETCS  </w:t>
      </w:r>
    </w:p>
    <w:tbl>
      <w:tblPr>
        <w:tblW w:w="921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709"/>
        <w:gridCol w:w="4706"/>
        <w:gridCol w:w="1531"/>
        <w:gridCol w:w="1134"/>
        <w:gridCol w:w="1134"/>
      </w:tblGrid>
      <w:tr xmlns:wp14="http://schemas.microsoft.com/office/word/2010/wordml" w:rsidRPr="002B0A88" w:rsidR="002D0BC5" w14:paraId="69446084" wp14:textId="77777777">
        <w:trPr>
          <w:trHeight w:val="611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95B3D7"/>
            <w:vAlign w:val="center"/>
          </w:tcPr>
          <w:p w:rsidRPr="002B0A88" w:rsidR="002D0BC5" w:rsidRDefault="002D0BC5" w14:paraId="1EA4E93A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L.p.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95B3D7"/>
            <w:vAlign w:val="center"/>
          </w:tcPr>
          <w:p w:rsidRPr="002B0A88" w:rsidR="002D0BC5" w:rsidRDefault="002D0BC5" w14:paraId="59701564" wp14:textId="77777777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B0A88">
              <w:rPr>
                <w:b/>
                <w:sz w:val="22"/>
                <w:szCs w:val="22"/>
              </w:rPr>
              <w:t>Nazwa przedmiotu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95B3D7"/>
            <w:vAlign w:val="center"/>
          </w:tcPr>
          <w:p w:rsidRPr="002B0A88" w:rsidR="002D0BC5" w:rsidRDefault="002D0BC5" w14:paraId="6C32A60D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Liczba godzin</w:t>
            </w:r>
          </w:p>
          <w:p w:rsidRPr="002B0A88" w:rsidR="002D0BC5" w:rsidRDefault="002D0BC5" w14:paraId="4EEBD81B" wp14:textId="77777777">
            <w:pPr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zajęć teoretycznych</w:t>
            </w:r>
          </w:p>
          <w:p w:rsidRPr="002B0A88" w:rsidR="002D0BC5" w:rsidRDefault="002D0BC5" w14:paraId="1FC39945" wp14:textId="777777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95B3D7"/>
          </w:tcPr>
          <w:p w:rsidRPr="002B0A88" w:rsidR="002D0BC5" w:rsidRDefault="002D0BC5" w14:paraId="737112D3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Liczba godzin</w:t>
            </w:r>
          </w:p>
          <w:p w:rsidRPr="002B0A88" w:rsidR="002D0BC5" w:rsidRDefault="002D0BC5" w14:paraId="4978C685" wp14:textId="77777777">
            <w:pPr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zajęć praktycznych</w:t>
            </w:r>
          </w:p>
          <w:p w:rsidRPr="002B0A88" w:rsidR="002D0BC5" w:rsidRDefault="002D0BC5" w14:paraId="0562CB0E" wp14:textId="777777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5B3D7"/>
          </w:tcPr>
          <w:p w:rsidRPr="002B0A88" w:rsidR="002D0BC5" w:rsidRDefault="002D0BC5" w14:paraId="747454C3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 xml:space="preserve">Liczba </w:t>
            </w:r>
          </w:p>
          <w:p w:rsidRPr="002B0A88" w:rsidR="002D0BC5" w:rsidRDefault="002D0BC5" w14:paraId="7BE23207" wp14:textId="77777777">
            <w:pPr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ETCS</w:t>
            </w:r>
          </w:p>
        </w:tc>
      </w:tr>
      <w:tr xmlns:wp14="http://schemas.microsoft.com/office/word/2010/wordml" w:rsidRPr="002B0A88" w:rsidR="002D0BC5" w14:paraId="04215D23" wp14:textId="77777777">
        <w:trPr>
          <w:trHeight w:val="395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0135CBF0" wp14:textId="77777777">
            <w:pPr>
              <w:snapToGrid w:val="0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1.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D577BF" w:rsidR="002D0BC5" w:rsidRDefault="002D0BC5" w14:paraId="77B36856" wp14:textId="77777777">
            <w:pPr>
              <w:snapToGrid w:val="0"/>
              <w:rPr>
                <w:rStyle w:val="Strong"/>
                <w:rFonts w:ascii="Georgia" w:hAnsi="Georgia" w:cs="Arial"/>
                <w:bdr w:val="none" w:color="auto" w:sz="0" w:space="0" w:frame="1"/>
                <w:shd w:val="clear" w:color="auto" w:fill="FFFFFF"/>
              </w:rPr>
            </w:pPr>
            <w:r w:rsidRPr="00D577BF">
              <w:rPr>
                <w:rStyle w:val="Strong"/>
                <w:rFonts w:ascii="Georgia" w:hAnsi="Georgia" w:cs="Arial"/>
                <w:bdr w:val="none" w:color="auto" w:sz="0" w:space="0" w:frame="1"/>
                <w:shd w:val="clear" w:color="auto" w:fill="FFFFFF"/>
              </w:rPr>
              <w:t xml:space="preserve">Podstawy drogownictwa: </w:t>
            </w:r>
          </w:p>
          <w:p w:rsidRPr="00D577BF" w:rsidR="002D0BC5" w:rsidRDefault="002D0BC5" w14:paraId="3A279D0D" wp14:textId="77777777">
            <w:pPr>
              <w:snapToGrid w:val="0"/>
              <w:rPr>
                <w:rFonts w:ascii="Georgia" w:hAnsi="Georgia" w:cs="Arial"/>
                <w:sz w:val="20"/>
                <w:szCs w:val="20"/>
                <w:shd w:val="clear" w:color="auto" w:fill="FFFFFF"/>
              </w:rPr>
            </w:pP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1.1.Drogownictwo w Polsce i na Świecie </w:t>
            </w:r>
          </w:p>
          <w:p w:rsidRPr="00D577BF" w:rsidR="002D0BC5" w:rsidRDefault="002D0BC5" w14:paraId="771B826D" wp14:textId="77777777">
            <w:pPr>
              <w:snapToGrid w:val="0"/>
              <w:rPr>
                <w:rFonts w:ascii="Arial" w:hAnsi="Arial" w:cs="Arial"/>
                <w:color w:val="7A7B7D"/>
                <w:sz w:val="18"/>
                <w:szCs w:val="18"/>
                <w:shd w:val="clear" w:color="auto" w:fill="FFFFFF"/>
              </w:rPr>
            </w:pP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1.2. Podstawy prawne drogownictwa (polskiego)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1.3. Proces inwestycyjny w drogownictwie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1.4. Warunki techniczne odbioru dróg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B73E586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E1E336A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2598DEE6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4</w:t>
            </w:r>
          </w:p>
        </w:tc>
      </w:tr>
      <w:tr xmlns:wp14="http://schemas.microsoft.com/office/word/2010/wordml" w:rsidRPr="002B0A88" w:rsidR="002D0BC5" w14:paraId="71B71E21" wp14:textId="77777777">
        <w:trPr>
          <w:trHeight w:val="17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7886996" wp14:textId="77777777">
            <w:pPr>
              <w:snapToGrid w:val="0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2.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D577BF" w:rsidR="002D0BC5" w:rsidRDefault="002D0BC5" w14:paraId="6C31AB54" wp14:textId="77777777">
            <w:pPr>
              <w:snapToGrid w:val="0"/>
              <w:rPr>
                <w:rFonts w:ascii="Georgia" w:hAnsi="Georgia"/>
                <w:sz w:val="20"/>
                <w:szCs w:val="20"/>
              </w:rPr>
            </w:pPr>
            <w:r w:rsidRPr="00D577BF"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  <w:t>Ochrona środowiska w drogownictwie: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rodzaje oddziaływań dróg na środowisko,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dopuszczalne poziomy oddziaływań,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rodzaje środków łagodzących oddziaływania,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typowe drogowe urządzenia ochrony środowiska.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5D369756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78941E47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279935FF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4</w:t>
            </w:r>
          </w:p>
        </w:tc>
      </w:tr>
      <w:tr xmlns:wp14="http://schemas.microsoft.com/office/word/2010/wordml" w:rsidRPr="002B0A88" w:rsidR="002D0BC5" w14:paraId="3FC8F832" wp14:textId="77777777">
        <w:trPr>
          <w:trHeight w:val="547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1F75A9DD" wp14:textId="77777777">
            <w:pPr>
              <w:snapToGrid w:val="0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3.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D577BF" w:rsidR="002D0BC5" w:rsidRDefault="002D0BC5" w14:paraId="4920B280" wp14:textId="77777777">
            <w:pPr>
              <w:snapToGrid w:val="0"/>
              <w:rPr>
                <w:rFonts w:ascii="Georgia" w:hAnsi="Georgia"/>
                <w:sz w:val="20"/>
                <w:szCs w:val="20"/>
              </w:rPr>
            </w:pPr>
            <w:r w:rsidRPr="00D577BF"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  <w:t> Geologia i geotechnika w drogownictwie: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ruchy masowe ziemi,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dokumentacja geotechniczna,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oceny geotechniczne dróg.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46DE71A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B584315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18F999B5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2</w:t>
            </w:r>
          </w:p>
        </w:tc>
      </w:tr>
      <w:tr xmlns:wp14="http://schemas.microsoft.com/office/word/2010/wordml" w:rsidRPr="002B0A88" w:rsidR="002D0BC5" w14:paraId="79FC7CBA" wp14:textId="77777777">
        <w:trPr>
          <w:trHeight w:val="556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0F9ABB3F" wp14:textId="77777777">
            <w:pPr>
              <w:snapToGrid w:val="0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4.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D577BF" w:rsidR="002D0BC5" w:rsidRDefault="002D0BC5" w14:paraId="76A1DE4C" wp14:textId="77777777">
            <w:pPr>
              <w:snapToGrid w:val="0"/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</w:pPr>
            <w:r w:rsidRPr="00D577BF"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  <w:t> Materiałoznawstwo drogowe:</w:t>
            </w:r>
          </w:p>
          <w:p w:rsidRPr="00D577BF" w:rsidR="002D0BC5" w:rsidRDefault="002D0BC5" w14:paraId="46A9F7E3" wp14:textId="77777777">
            <w:pPr>
              <w:snapToGrid w:val="0"/>
              <w:rPr>
                <w:rFonts w:ascii="Georgia" w:hAnsi="Georgia"/>
                <w:sz w:val="20"/>
                <w:szCs w:val="20"/>
              </w:rPr>
            </w:pP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typowe konstrukcje nawierzchni drogowych,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materiały do wbudowania w nawierzchnię,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technologie budowy nawierzchni drogowych.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8DF98D7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2322F001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7144751B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2</w:t>
            </w:r>
          </w:p>
        </w:tc>
      </w:tr>
      <w:tr xmlns:wp14="http://schemas.microsoft.com/office/word/2010/wordml" w:rsidRPr="002B0A88" w:rsidR="002D0BC5" w14:paraId="448FD4A0" wp14:textId="77777777">
        <w:trPr>
          <w:trHeight w:val="684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56C72689" wp14:textId="77777777">
            <w:pPr>
              <w:snapToGrid w:val="0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5.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D577BF" w:rsidR="002D0BC5" w:rsidRDefault="002D0BC5" w14:paraId="4ACD6B84" wp14:textId="77777777">
            <w:pPr>
              <w:snapToGrid w:val="0"/>
              <w:rPr>
                <w:rFonts w:ascii="Georgia" w:hAnsi="Georgia"/>
                <w:sz w:val="20"/>
                <w:szCs w:val="20"/>
              </w:rPr>
            </w:pPr>
            <w:r w:rsidRPr="00D577BF"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  <w:t>. Podstawy projektowania – drogowa dokumentacja projektowa: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kryteria oceny,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typowe błędy projektowe,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odpowiedzialność za błędy.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3E1FE5D4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33CFEC6B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5FCD5EC4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3</w:t>
            </w:r>
          </w:p>
        </w:tc>
      </w:tr>
      <w:tr xmlns:wp14="http://schemas.microsoft.com/office/word/2010/wordml" w:rsidRPr="002B0A88" w:rsidR="002D0BC5" w14:paraId="7D5D9D44" wp14:textId="77777777">
        <w:trPr>
          <w:trHeight w:val="587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BC6DBBF" wp14:textId="77777777">
            <w:pPr>
              <w:snapToGrid w:val="0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6.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D0BC5" w:rsidR="002D0BC5" w:rsidRDefault="002D0BC5" w14:paraId="34CE0A41" wp14:textId="77777777">
            <w:pPr>
              <w:snapToGrid w:val="0"/>
              <w:rPr>
                <w:rStyle w:val="Strong"/>
                <w:rFonts w:ascii="Georgia" w:hAnsi="Georgia" w:cs="Calibri"/>
                <w:sz w:val="20"/>
                <w:szCs w:val="20"/>
                <w:bdr w:val="none" w:color="auto" w:sz="0" w:space="0" w:frame="1"/>
                <w:shd w:val="clear" w:color="auto" w:fill="FFFFFF"/>
              </w:rPr>
            </w:pPr>
          </w:p>
          <w:p w:rsidRPr="002D0BC5" w:rsidR="002D0BC5" w:rsidRDefault="002D0BC5" w14:paraId="01B1D45D" wp14:textId="77777777">
            <w:pPr>
              <w:snapToGrid w:val="0"/>
              <w:rPr>
                <w:rFonts w:ascii="Georgia" w:hAnsi="Georgia" w:cs="Calibri"/>
                <w:sz w:val="20"/>
                <w:szCs w:val="20"/>
                <w:shd w:val="clear" w:color="auto" w:fill="FFFFFF"/>
              </w:rPr>
            </w:pPr>
            <w:r w:rsidRPr="002D0BC5">
              <w:rPr>
                <w:rFonts w:ascii="Georgia" w:hAnsi="Georgia" w:cs="Calibri"/>
                <w:b/>
                <w:bCs/>
                <w:color w:val="000000"/>
                <w:sz w:val="20"/>
                <w:szCs w:val="20"/>
              </w:rPr>
              <w:t>Diagnostyka i utrzymanie mostów</w:t>
            </w:r>
            <w:r w:rsidRPr="002D0BC5">
              <w:rPr>
                <w:rFonts w:ascii="Georgia" w:hAnsi="Georgia" w:cs="Calibri"/>
                <w:sz w:val="20"/>
                <w:szCs w:val="20"/>
                <w:shd w:val="clear" w:color="auto" w:fill="FFFFFF"/>
              </w:rPr>
              <w:t>: obiekty mostowe,</w:t>
            </w:r>
            <w:r w:rsidRPr="002D0BC5">
              <w:rPr>
                <w:rFonts w:ascii="Georgia" w:hAnsi="Georgia" w:cs="Calibri"/>
                <w:sz w:val="20"/>
                <w:szCs w:val="20"/>
              </w:rPr>
              <w:br/>
            </w:r>
            <w:r w:rsidRPr="002D0BC5">
              <w:rPr>
                <w:rFonts w:ascii="Georgia" w:hAnsi="Georgia" w:cs="Calibri"/>
                <w:sz w:val="20"/>
                <w:szCs w:val="20"/>
                <w:shd w:val="clear" w:color="auto" w:fill="FFFFFF"/>
              </w:rPr>
              <w:t>• przepusty,</w:t>
            </w:r>
            <w:r w:rsidRPr="002D0BC5">
              <w:rPr>
                <w:rFonts w:ascii="Georgia" w:hAnsi="Georgia" w:cs="Calibri"/>
                <w:sz w:val="20"/>
                <w:szCs w:val="20"/>
              </w:rPr>
              <w:br/>
            </w:r>
            <w:r w:rsidRPr="002D0BC5">
              <w:rPr>
                <w:rFonts w:ascii="Georgia" w:hAnsi="Georgia" w:cs="Calibri"/>
                <w:sz w:val="20"/>
                <w:szCs w:val="20"/>
                <w:shd w:val="clear" w:color="auto" w:fill="FFFFFF"/>
              </w:rPr>
              <w:t>• konstrukcje oporowe,</w:t>
            </w:r>
            <w:r w:rsidRPr="002D0BC5">
              <w:rPr>
                <w:rFonts w:ascii="Georgia" w:hAnsi="Georgia" w:cs="Calibri"/>
                <w:sz w:val="20"/>
                <w:szCs w:val="20"/>
              </w:rPr>
              <w:br/>
            </w:r>
            <w:r w:rsidRPr="002D0BC5">
              <w:rPr>
                <w:rFonts w:ascii="Georgia" w:hAnsi="Georgia" w:cs="Calibri"/>
                <w:sz w:val="20"/>
                <w:szCs w:val="20"/>
                <w:shd w:val="clear" w:color="auto" w:fill="FFFFFF"/>
              </w:rPr>
              <w:t>• ekrany akustyczne,</w:t>
            </w:r>
            <w:r w:rsidRPr="002D0BC5">
              <w:rPr>
                <w:rFonts w:ascii="Georgia" w:hAnsi="Georgia" w:cs="Calibri"/>
                <w:sz w:val="20"/>
                <w:szCs w:val="20"/>
              </w:rPr>
              <w:br/>
            </w:r>
            <w:r w:rsidRPr="002D0BC5">
              <w:rPr>
                <w:rFonts w:ascii="Georgia" w:hAnsi="Georgia" w:cs="Calibri"/>
                <w:sz w:val="20"/>
                <w:szCs w:val="20"/>
                <w:shd w:val="clear" w:color="auto" w:fill="FFFFFF"/>
              </w:rPr>
              <w:t>• tunele górskie,</w:t>
            </w:r>
            <w:r w:rsidRPr="002D0BC5">
              <w:rPr>
                <w:rFonts w:ascii="Georgia" w:hAnsi="Georgia" w:cs="Calibri"/>
                <w:sz w:val="20"/>
                <w:szCs w:val="20"/>
              </w:rPr>
              <w:br/>
            </w:r>
            <w:r w:rsidRPr="002D0BC5">
              <w:rPr>
                <w:rFonts w:ascii="Georgia" w:hAnsi="Georgia" w:cs="Calibri"/>
                <w:sz w:val="20"/>
                <w:szCs w:val="20"/>
                <w:shd w:val="clear" w:color="auto" w:fill="FFFFFF"/>
              </w:rPr>
              <w:t>• tunele nizinne,</w:t>
            </w:r>
            <w:r w:rsidRPr="002D0BC5">
              <w:rPr>
                <w:rFonts w:ascii="Georgia" w:hAnsi="Georgia" w:cs="Calibri"/>
                <w:sz w:val="20"/>
                <w:szCs w:val="20"/>
              </w:rPr>
              <w:br/>
            </w:r>
            <w:r w:rsidRPr="002D0BC5">
              <w:rPr>
                <w:rFonts w:ascii="Georgia" w:hAnsi="Georgia" w:cs="Calibri"/>
                <w:sz w:val="20"/>
                <w:szCs w:val="20"/>
                <w:shd w:val="clear" w:color="auto" w:fill="FFFFFF"/>
              </w:rPr>
              <w:t>• tunele podwodne,</w:t>
            </w:r>
            <w:r w:rsidRPr="002D0BC5">
              <w:rPr>
                <w:rFonts w:ascii="Georgia" w:hAnsi="Georgia" w:cs="Calibri"/>
                <w:sz w:val="20"/>
                <w:szCs w:val="20"/>
              </w:rPr>
              <w:br/>
            </w:r>
            <w:r w:rsidRPr="002D0BC5">
              <w:rPr>
                <w:rFonts w:ascii="Georgia" w:hAnsi="Georgia" w:cs="Calibri"/>
                <w:sz w:val="20"/>
                <w:szCs w:val="20"/>
                <w:shd w:val="clear" w:color="auto" w:fill="FFFFFF"/>
              </w:rPr>
              <w:t>• inne obiekty tunelowe</w:t>
            </w:r>
          </w:p>
          <w:p w:rsidRPr="002D0BC5" w:rsidR="002D0BC5" w:rsidRDefault="002D0BC5" w14:paraId="62EBF3C5" wp14:textId="77777777">
            <w:pPr>
              <w:snapToGrid w:val="0"/>
              <w:rPr>
                <w:rFonts w:ascii="Georgia" w:hAnsi="Georgia" w:cs="Calibri"/>
                <w:sz w:val="20"/>
                <w:szCs w:val="20"/>
                <w:shd w:val="clear" w:color="auto" w:fill="FFFFFF"/>
              </w:rPr>
            </w:pPr>
          </w:p>
          <w:p w:rsidRPr="002D0BC5" w:rsidR="002D0BC5" w:rsidRDefault="002D0BC5" w14:paraId="17EFF767" wp14:textId="77777777">
            <w:pPr>
              <w:snapToGrid w:val="0"/>
              <w:rPr>
                <w:rFonts w:ascii="Georgia" w:hAnsi="Georgia" w:cs="Calibri"/>
                <w:color w:val="000000"/>
                <w:sz w:val="20"/>
                <w:szCs w:val="20"/>
              </w:rPr>
            </w:pPr>
            <w:r w:rsidRPr="002D0BC5">
              <w:rPr>
                <w:rFonts w:ascii="Georgia" w:hAnsi="Georgia" w:cs="Calibri"/>
                <w:color w:val="000000"/>
                <w:sz w:val="20"/>
                <w:szCs w:val="20"/>
              </w:rPr>
              <w:t>6,1 Infrastruktura mostowa w Polsce; System oceny stanu technicznego drogowych obiektów mostowych; Czynniki destrukcyjne oddziaływujące na obiekty mostowe w czasie ich eksploatacji; Typowe uszkodzenia przęseł betonowych i przęseł stalowych; Typowe uszkodzenia podpór mostowych</w:t>
            </w:r>
          </w:p>
          <w:p w:rsidRPr="002D0BC5" w:rsidR="002D0BC5" w:rsidRDefault="002D0BC5" w14:paraId="6D98A12B" wp14:textId="77777777">
            <w:pPr>
              <w:snapToGrid w:val="0"/>
              <w:rPr>
                <w:rFonts w:ascii="Georgia" w:hAnsi="Georgia" w:cs="Calibri"/>
                <w:color w:val="000000"/>
                <w:sz w:val="20"/>
                <w:szCs w:val="20"/>
              </w:rPr>
            </w:pPr>
          </w:p>
          <w:p w:rsidRPr="002D0BC5" w:rsidR="002D0BC5" w:rsidRDefault="002D0BC5" w14:paraId="5ADB9AC5" wp14:textId="77777777">
            <w:pPr>
              <w:snapToGrid w:val="0"/>
              <w:rPr>
                <w:rFonts w:ascii="Georgia" w:hAnsi="Georgia" w:cs="Calibri"/>
                <w:color w:val="000000"/>
                <w:sz w:val="20"/>
                <w:szCs w:val="20"/>
              </w:rPr>
            </w:pPr>
            <w:r w:rsidRPr="002D0BC5">
              <w:rPr>
                <w:rFonts w:ascii="Georgia" w:hAnsi="Georgia" w:cs="Calibri"/>
                <w:color w:val="000000"/>
                <w:sz w:val="20"/>
                <w:szCs w:val="20"/>
              </w:rPr>
              <w:t>6,2  Rodzaje przeglądów obiektów mostowych oraz ich badań; Badania obiektów mostowych w skali naturalnej – statyczne i dynamiczne, ich cele i metody wykonywania. Podstawowe metody napraw przęseł betonowych i stalowych.</w:t>
            </w:r>
          </w:p>
          <w:p w:rsidRPr="002D0BC5" w:rsidR="002D0BC5" w:rsidRDefault="002D0BC5" w14:paraId="2946DB82" wp14:textId="77777777">
            <w:pPr>
              <w:snapToGrid w:val="0"/>
              <w:rPr>
                <w:rFonts w:ascii="Georgia" w:hAnsi="Georgia" w:cs="Calibri"/>
                <w:color w:val="000000"/>
                <w:sz w:val="20"/>
                <w:szCs w:val="20"/>
              </w:rPr>
            </w:pPr>
          </w:p>
          <w:p w:rsidRPr="002D0BC5" w:rsidR="002D0BC5" w:rsidRDefault="002D0BC5" w14:paraId="63ADB3E4" wp14:textId="77777777">
            <w:pPr>
              <w:snapToGrid w:val="0"/>
              <w:rPr>
                <w:rFonts w:ascii="Georgia" w:hAnsi="Georgia" w:cs="Calibri"/>
                <w:color w:val="000000"/>
                <w:sz w:val="20"/>
                <w:szCs w:val="20"/>
              </w:rPr>
            </w:pPr>
            <w:r w:rsidRPr="002D0BC5">
              <w:rPr>
                <w:rFonts w:ascii="Georgia" w:hAnsi="Georgia" w:cs="Calibri"/>
                <w:color w:val="000000"/>
                <w:sz w:val="20"/>
                <w:szCs w:val="20"/>
              </w:rPr>
              <w:t>6,3  Modernizacja strukturalna obiektów mostowych. Metody wzmacniania przęseł betonowych i stalowych. Metody wzmacniania podpór mostowych.</w:t>
            </w:r>
          </w:p>
          <w:p w:rsidRPr="002D0BC5" w:rsidR="002D0BC5" w:rsidRDefault="002D0BC5" w14:paraId="3F558386" wp14:textId="77777777">
            <w:pPr>
              <w:snapToGrid w:val="0"/>
              <w:rPr>
                <w:rFonts w:ascii="Georgia" w:hAnsi="Georgia" w:cs="Calibri"/>
                <w:sz w:val="20"/>
                <w:szCs w:val="20"/>
                <w:shd w:val="clear" w:color="auto" w:fill="FFFFFF"/>
              </w:rPr>
            </w:pPr>
            <w:r w:rsidRPr="002D0BC5">
              <w:rPr>
                <w:rFonts w:ascii="Georgia" w:hAnsi="Georgia" w:cs="Calibri"/>
                <w:color w:val="000000"/>
                <w:sz w:val="20"/>
                <w:szCs w:val="20"/>
              </w:rPr>
              <w:t>6,4  Modernizacja funkcjonalna obiektów mostowych; Poszerzanie obiektów – zakres i metody. Podnoszenie przęseł mostowych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394C502F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60063D61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7C964D78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4</w:t>
            </w:r>
          </w:p>
        </w:tc>
      </w:tr>
      <w:tr xmlns:wp14="http://schemas.microsoft.com/office/word/2010/wordml" w:rsidRPr="002B0A88" w:rsidR="002D0BC5" w14:paraId="7C761642" wp14:textId="77777777">
        <w:trPr>
          <w:trHeight w:val="418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5CB103B" wp14:textId="77777777">
            <w:pPr>
              <w:snapToGrid w:val="0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7.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D577BF" w:rsidR="002D0BC5" w:rsidRDefault="002D0BC5" w14:paraId="08397763" wp14:textId="77777777">
            <w:pPr>
              <w:snapToGrid w:val="0"/>
              <w:rPr>
                <w:rFonts w:ascii="Georgia" w:hAnsi="Georgia"/>
                <w:b/>
                <w:sz w:val="20"/>
                <w:szCs w:val="20"/>
              </w:rPr>
            </w:pPr>
            <w:r w:rsidRPr="00D577BF"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  <w:t>Projektowanie wzmocnień nawierzchni drogowych: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założenia projektowe,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metody,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problemy.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31830EAB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4240AAE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78E884CA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2</w:t>
            </w:r>
          </w:p>
        </w:tc>
      </w:tr>
      <w:tr xmlns:wp14="http://schemas.microsoft.com/office/word/2010/wordml" w:rsidRPr="002B0A88" w:rsidR="002D0BC5" w14:paraId="309B6F07" wp14:textId="77777777">
        <w:trPr>
          <w:trHeight w:val="87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3DF6D3BA" wp14:textId="77777777">
            <w:pPr>
              <w:snapToGrid w:val="0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8.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D577BF" w:rsidR="002D0BC5" w:rsidRDefault="002D0BC5" w14:paraId="60105ECB" wp14:textId="77777777">
            <w:pPr>
              <w:snapToGrid w:val="0"/>
              <w:rPr>
                <w:rFonts w:ascii="Georgia" w:hAnsi="Georgia"/>
                <w:i/>
                <w:sz w:val="20"/>
                <w:szCs w:val="20"/>
              </w:rPr>
            </w:pPr>
            <w:r w:rsidRPr="00D577BF"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  <w:t xml:space="preserve">Technologie remontów, rehabilitacji i wzmocnień nawierzchni drogowych 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22F65FF9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5997CC1D" wp14:textId="77777777">
            <w:pPr>
              <w:snapToGrid w:val="0"/>
              <w:jc w:val="center"/>
              <w:rPr>
                <w:sz w:val="22"/>
                <w:szCs w:val="22"/>
              </w:rPr>
            </w:pPr>
          </w:p>
          <w:p w:rsidRPr="002B0A88" w:rsidR="002D0BC5" w:rsidRDefault="002D0BC5" w14:paraId="7B7EFE02" wp14:textId="77777777">
            <w:pPr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649841BE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1</w:t>
            </w:r>
          </w:p>
        </w:tc>
      </w:tr>
      <w:tr xmlns:wp14="http://schemas.microsoft.com/office/word/2010/wordml" w:rsidRPr="002B0A88" w:rsidR="002D0BC5" w14:paraId="0D0C9E26" wp14:textId="77777777">
        <w:trPr>
          <w:trHeight w:val="362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0F57406D" wp14:textId="77777777">
            <w:pPr>
              <w:snapToGrid w:val="0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9.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D577BF" w:rsidR="002D0BC5" w:rsidRDefault="002D0BC5" w14:paraId="55E5B1F9" wp14:textId="77777777">
            <w:pPr>
              <w:snapToGrid w:val="0"/>
              <w:rPr>
                <w:rFonts w:ascii="Georgia" w:hAnsi="Georgia"/>
                <w:b/>
                <w:sz w:val="20"/>
                <w:szCs w:val="20"/>
              </w:rPr>
            </w:pPr>
            <w:r w:rsidRPr="00D577BF"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  <w:t xml:space="preserve">Systemy referencyjne i ewidencja dróg 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76DB90EB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729DE7E4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7842F596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2</w:t>
            </w:r>
          </w:p>
        </w:tc>
      </w:tr>
      <w:tr xmlns:wp14="http://schemas.microsoft.com/office/word/2010/wordml" w:rsidRPr="002B0A88" w:rsidR="002D0BC5" w14:paraId="2353A27E" wp14:textId="77777777">
        <w:trPr>
          <w:trHeight w:val="87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5F682803" wp14:textId="77777777">
            <w:pPr>
              <w:snapToGrid w:val="0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10.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D577BF" w:rsidR="002D0BC5" w:rsidRDefault="002D0BC5" w14:paraId="1A21009F" wp14:textId="77777777">
            <w:pPr>
              <w:snapToGrid w:val="0"/>
              <w:rPr>
                <w:rFonts w:ascii="Georgia" w:hAnsi="Georgia"/>
                <w:sz w:val="20"/>
                <w:szCs w:val="20"/>
              </w:rPr>
            </w:pPr>
            <w:r w:rsidRPr="00D577BF"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  <w:t xml:space="preserve">Zarządzanie ruchem drogowym 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administracja zarządzania,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stała organizacja ruchu,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nadzwyczajne organizacje ruchu,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ITS (Inteligentne Systemy Transportowe),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monitoring BRD (Bezpieczeństwo Ruchu Drogowego),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środki poprawiające BRD.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23D4B9D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C2A823A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2CC21B90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2</w:t>
            </w:r>
          </w:p>
        </w:tc>
      </w:tr>
      <w:tr xmlns:wp14="http://schemas.microsoft.com/office/word/2010/wordml" w:rsidRPr="002B0A88" w:rsidR="002D0BC5" w14:paraId="0EC963B4" wp14:textId="77777777">
        <w:trPr>
          <w:trHeight w:val="87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6B7135B9" wp14:textId="77777777">
            <w:pPr>
              <w:snapToGrid w:val="0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11.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D577BF" w:rsidR="002D0BC5" w:rsidRDefault="002D0BC5" w14:paraId="45C944C9" wp14:textId="77777777">
            <w:pPr>
              <w:snapToGrid w:val="0"/>
              <w:rPr>
                <w:rFonts w:ascii="Georgia" w:hAnsi="Georgia"/>
                <w:sz w:val="20"/>
                <w:szCs w:val="20"/>
              </w:rPr>
            </w:pPr>
            <w:r w:rsidRPr="00D577BF"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  <w:t>Kontrola stanu technicznego dróg: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diagnostyka nawierzchni drogowych,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badania stanu obiektów inżynierskich,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określenie stanu odwodnienia drogowego,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stan innych urządzeń drogowych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33113584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0FA5DB3D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17310F6F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4</w:t>
            </w:r>
          </w:p>
        </w:tc>
      </w:tr>
      <w:tr xmlns:wp14="http://schemas.microsoft.com/office/word/2010/wordml" w:rsidRPr="002B0A88" w:rsidR="002D0BC5" w14:paraId="04DA77D7" wp14:textId="77777777">
        <w:trPr>
          <w:trHeight w:val="87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6D6998CD" wp14:textId="77777777">
            <w:pPr>
              <w:snapToGrid w:val="0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12.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D577BF" w:rsidR="002D0BC5" w:rsidRDefault="002D0BC5" w14:paraId="4F7A2BDA" wp14:textId="77777777">
            <w:pPr>
              <w:snapToGrid w:val="0"/>
              <w:rPr>
                <w:rFonts w:ascii="Georgia" w:hAnsi="Georgia"/>
                <w:b/>
                <w:sz w:val="20"/>
                <w:szCs w:val="20"/>
              </w:rPr>
            </w:pPr>
            <w:r w:rsidRPr="00D577BF"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  <w:t>Bieżące utrzymanie dróg: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utrzymanie zimowe,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utrzymanie zieleni,</w:t>
            </w:r>
            <w:r w:rsidRPr="00D577BF">
              <w:rPr>
                <w:rFonts w:ascii="Georgia" w:hAnsi="Georgia" w:cs="Arial"/>
                <w:sz w:val="20"/>
                <w:szCs w:val="20"/>
              </w:rPr>
              <w:br/>
            </w:r>
            <w:r w:rsidRPr="00D577BF">
              <w:rPr>
                <w:rFonts w:ascii="Georgia" w:hAnsi="Georgia" w:cs="Arial"/>
                <w:sz w:val="20"/>
                <w:szCs w:val="20"/>
                <w:shd w:val="clear" w:color="auto" w:fill="FFFFFF"/>
              </w:rPr>
              <w:t>• obiekty inżynierskie.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5E8FBDAF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110FFD37" wp14:textId="7777777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56B20A0C" wp14:textId="77777777">
            <w:pPr>
              <w:snapToGrid w:val="0"/>
              <w:jc w:val="center"/>
              <w:rPr>
                <w:sz w:val="22"/>
                <w:szCs w:val="22"/>
              </w:rPr>
            </w:pPr>
            <w:r w:rsidRPr="002B0A88">
              <w:rPr>
                <w:sz w:val="22"/>
                <w:szCs w:val="22"/>
              </w:rPr>
              <w:t>1</w:t>
            </w:r>
          </w:p>
        </w:tc>
      </w:tr>
      <w:tr xmlns:wp14="http://schemas.microsoft.com/office/word/2010/wordml" w:rsidRPr="002B0A88" w:rsidR="002D0BC5" w14:paraId="673D845C" wp14:textId="77777777">
        <w:trPr>
          <w:trHeight w:val="87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3ACE903" wp14:textId="77777777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47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D577BF" w:rsidR="002D0BC5" w:rsidRDefault="002D0BC5" w14:paraId="312B1DC0" wp14:textId="77777777">
            <w:pPr>
              <w:snapToGrid w:val="0"/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</w:pPr>
            <w:r w:rsidRPr="00D577BF">
              <w:rPr>
                <w:rStyle w:val="Strong"/>
                <w:rFonts w:ascii="Georgia" w:hAnsi="Georgia" w:cs="Arial"/>
                <w:sz w:val="20"/>
                <w:szCs w:val="20"/>
                <w:bdr w:val="none" w:color="auto" w:sz="0" w:space="0" w:frame="1"/>
                <w:shd w:val="clear" w:color="auto" w:fill="FFFFFF"/>
              </w:rPr>
              <w:t xml:space="preserve">Realizacja Pracy Dyplomowej + Seminarium Dyplomowe + Egzamin końcowy </w:t>
            </w: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="002D0BC5" w:rsidRDefault="002D0BC5" w14:paraId="6B699379" wp14:textId="7777777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41150DF2" wp14:textId="7777777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3FE9F23F" wp14:textId="7777777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xmlns:wp14="http://schemas.microsoft.com/office/word/2010/wordml" w:rsidRPr="002B0A88" w:rsidR="002D0BC5" w14:paraId="03337982" wp14:textId="77777777">
        <w:trPr>
          <w:trHeight w:val="527"/>
        </w:trPr>
        <w:tc>
          <w:tcPr>
            <w:tcW w:w="5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="002D0BC5" w:rsidRDefault="002D0BC5" w14:paraId="1F72F646" wp14:textId="77777777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2D0BC5" w:rsidRDefault="002D0BC5" w14:paraId="0DE25B2F" wp14:textId="77777777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B0A88">
              <w:rPr>
                <w:b/>
                <w:sz w:val="22"/>
                <w:szCs w:val="22"/>
              </w:rPr>
              <w:t>Razem:</w:t>
            </w:r>
          </w:p>
          <w:p w:rsidRPr="002B0A88" w:rsidR="002D0BC5" w:rsidRDefault="002D0BC5" w14:paraId="08CE6F91" wp14:textId="77777777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:rsidRPr="002B0A88" w:rsidR="002D0BC5" w:rsidRDefault="002D0BC5" w14:paraId="0ED21733" wp14:textId="77777777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:rsidRPr="002B0A88" w:rsidR="002D0BC5" w:rsidRDefault="002D0BC5" w14:paraId="5E240B06" wp14:textId="77777777">
            <w:pPr>
              <w:snapToGri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2B0A88" w:rsidR="002D0BC5" w:rsidRDefault="002D0BC5" w14:paraId="2C8B330C" wp14:textId="77777777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2B0A88">
              <w:rPr>
                <w:b/>
                <w:sz w:val="22"/>
                <w:szCs w:val="22"/>
              </w:rPr>
              <w:t>31</w:t>
            </w:r>
          </w:p>
        </w:tc>
      </w:tr>
    </w:tbl>
    <w:p xmlns:wp14="http://schemas.microsoft.com/office/word/2010/wordml" w:rsidRPr="00EC6285" w:rsidR="00A45618" w:rsidP="002D0BC5" w:rsidRDefault="00A45618" w14:paraId="61CDCEAD" wp14:textId="77777777">
      <w:pPr>
        <w:spacing w:line="360" w:lineRule="auto"/>
        <w:rPr>
          <w:rFonts w:ascii="Georgia" w:hAnsi="Georgia"/>
        </w:rPr>
      </w:pPr>
    </w:p>
    <w:p w:rsidR="2C039881" w:rsidRDefault="2C039881" w14:paraId="12B7E856" w14:textId="1E705316">
      <w:r w:rsidR="2C039881">
        <w:rPr/>
        <w:t>Dz. U. z 2024 r. poz. 1571</w:t>
      </w:r>
    </w:p>
    <w:sectPr w:rsidRPr="00EC6285" w:rsidR="00A45618" w:rsidSect="00431612">
      <w:headerReference w:type="default" r:id="rId8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3C3FC3" w:rsidP="0084296F" w:rsidRDefault="003C3FC3" w14:paraId="23DE523C" wp14:textId="77777777">
      <w:r>
        <w:separator/>
      </w:r>
    </w:p>
  </w:endnote>
  <w:endnote w:type="continuationSeparator" w:id="0">
    <w:p xmlns:wp14="http://schemas.microsoft.com/office/word/2010/wordml" w:rsidR="003C3FC3" w:rsidP="0084296F" w:rsidRDefault="003C3FC3" w14:paraId="52E5622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3C3FC3" w:rsidP="0084296F" w:rsidRDefault="003C3FC3" w14:paraId="07547A01" wp14:textId="77777777">
      <w:r>
        <w:separator/>
      </w:r>
    </w:p>
  </w:footnote>
  <w:footnote w:type="continuationSeparator" w:id="0">
    <w:p xmlns:wp14="http://schemas.microsoft.com/office/word/2010/wordml" w:rsidR="003C3FC3" w:rsidP="0084296F" w:rsidRDefault="003C3FC3" w14:paraId="5043CB0F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84296F" w:rsidR="0084296F" w:rsidRDefault="0084296F" w14:paraId="6BB9E253" wp14:textId="77777777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  <w:sz w:val="18"/>
      </w:r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3" w15:restartNumberingAfterBreak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25"/>
      <w:numFmt w:val="decimal"/>
      <w:lvlText w:val="%1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5" w15:restartNumberingAfterBreak="0">
    <w:nsid w:val="00000006"/>
    <w:multiLevelType w:val="multi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28"/>
        </w:tabs>
        <w:ind w:left="1128" w:hanging="420"/>
      </w:pPr>
    </w:lvl>
    <w:lvl w:ilvl="2">
      <w:start w:val="1"/>
      <w:numFmt w:val="decimal"/>
      <w:lvlText w:val="%1.%2.%3."/>
      <w:lvlJc w:val="left"/>
      <w:pPr>
        <w:tabs>
          <w:tab w:val="num" w:pos="1776"/>
        </w:tabs>
        <w:ind w:left="1776" w:hanging="720"/>
      </w:pPr>
    </w:lvl>
    <w:lvl w:ilvl="3">
      <w:start w:val="1"/>
      <w:numFmt w:val="decimal"/>
      <w:lvlText w:val="%1.%2.%3.%4."/>
      <w:lvlJc w:val="left"/>
      <w:pPr>
        <w:tabs>
          <w:tab w:val="num" w:pos="2124"/>
        </w:tabs>
        <w:ind w:left="2124" w:hanging="720"/>
      </w:pPr>
    </w:lvl>
    <w:lvl w:ilvl="4">
      <w:start w:val="1"/>
      <w:numFmt w:val="decimal"/>
      <w:lvlText w:val="%1.%2.%3.%4.%5."/>
      <w:lvlJc w:val="left"/>
      <w:pPr>
        <w:tabs>
          <w:tab w:val="num" w:pos="2832"/>
        </w:tabs>
        <w:ind w:left="2832" w:hanging="1080"/>
      </w:p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888"/>
        </w:tabs>
        <w:ind w:left="38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236"/>
        </w:tabs>
        <w:ind w:left="423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944"/>
        </w:tabs>
        <w:ind w:left="4944" w:hanging="1800"/>
      </w:pPr>
    </w:lvl>
  </w:abstractNum>
  <w:abstractNum w:abstractNumId="6" w15:restartNumberingAfterBreak="0">
    <w:nsid w:val="00000007"/>
    <w:multiLevelType w:val="multilevel"/>
    <w:tmpl w:val="00000007"/>
    <w:name w:val="WW8Num16"/>
    <w:lvl w:ilvl="0">
      <w:start w:val="1"/>
      <w:numFmt w:val="lowerLetter"/>
      <w:lvlText w:val="%1."/>
      <w:lvlJc w:val="left"/>
      <w:pPr>
        <w:tabs>
          <w:tab w:val="num" w:pos="0"/>
        </w:tabs>
        <w:ind w:left="105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49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1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5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7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10" w:hanging="18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17"/>
    <w:lvl w:ilvl="0">
      <w:start w:val="1"/>
      <w:numFmt w:val="lowerLetter"/>
      <w:lvlText w:val="%1."/>
      <w:lvlJc w:val="left"/>
      <w:pPr>
        <w:tabs>
          <w:tab w:val="num" w:pos="0"/>
        </w:tabs>
        <w:ind w:left="105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49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1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5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7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10" w:hanging="18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8Num18"/>
    <w:lvl w:ilvl="0">
      <w:start w:val="1"/>
      <w:numFmt w:val="lowerLetter"/>
      <w:lvlText w:val="%1."/>
      <w:lvlJc w:val="left"/>
      <w:pPr>
        <w:tabs>
          <w:tab w:val="num" w:pos="0"/>
        </w:tabs>
        <w:ind w:left="105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49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1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5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7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10" w:hanging="180"/>
      </w:pPr>
      <w:rPr>
        <w:rFonts w:cs="Times New Roman"/>
      </w:rPr>
    </w:lvl>
  </w:abstractNum>
  <w:abstractNum w:abstractNumId="9" w15:restartNumberingAfterBreak="0">
    <w:nsid w:val="0000000A"/>
    <w:multiLevelType w:val="multilevel"/>
    <w:tmpl w:val="0000000A"/>
    <w:name w:val="WW8Num19"/>
    <w:lvl w:ilvl="0">
      <w:start w:val="1"/>
      <w:numFmt w:val="lowerLetter"/>
      <w:lvlText w:val="%1."/>
      <w:lvlJc w:val="left"/>
      <w:pPr>
        <w:tabs>
          <w:tab w:val="num" w:pos="0"/>
        </w:tabs>
        <w:ind w:left="111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3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50" w:hanging="18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70" w:hanging="36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90" w:hanging="360"/>
      </w:pPr>
      <w:rPr>
        <w:rFonts w:ascii="Symbol" w:hAnsi="Symbol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710" w:hanging="180"/>
      </w:pPr>
      <w:rPr>
        <w:rFonts w:ascii="Symbol" w:hAnsi="Symbol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30" w:hanging="360"/>
      </w:pPr>
      <w:rPr>
        <w:rFonts w:ascii="Symbol" w:hAnsi="Symbol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50" w:hanging="360"/>
      </w:pPr>
      <w:rPr>
        <w:rFonts w:ascii="Symbol" w:hAnsi="Symbo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70" w:hanging="180"/>
      </w:pPr>
      <w:rPr>
        <w:rFonts w:ascii="Symbol" w:hAnsi="Symbol"/>
      </w:rPr>
    </w:lvl>
  </w:abstractNum>
  <w:abstractNum w:abstractNumId="10" w15:restartNumberingAfterBreak="0">
    <w:nsid w:val="0000000B"/>
    <w:multiLevelType w:val="multilevel"/>
    <w:tmpl w:val="0000000B"/>
    <w:name w:val="WW8Num20"/>
    <w:lvl w:ilvl="0">
      <w:start w:val="1"/>
      <w:numFmt w:val="lowerLetter"/>
      <w:lvlText w:val="%1."/>
      <w:lvlJc w:val="left"/>
      <w:pPr>
        <w:tabs>
          <w:tab w:val="num" w:pos="0"/>
        </w:tabs>
        <w:ind w:left="111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3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5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7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9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71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3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5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70" w:hanging="180"/>
      </w:pPr>
      <w:rPr>
        <w:rFonts w:cs="Times New Roman"/>
      </w:rPr>
    </w:lvl>
  </w:abstractNum>
  <w:abstractNum w:abstractNumId="11" w15:restartNumberingAfterBreak="0">
    <w:nsid w:val="0000000C"/>
    <w:multiLevelType w:val="multilevel"/>
    <w:tmpl w:val="0000000C"/>
    <w:name w:val="WW8Num21"/>
    <w:lvl w:ilvl="0">
      <w:start w:val="1"/>
      <w:numFmt w:val="lowerLetter"/>
      <w:lvlText w:val="%1."/>
      <w:lvlJc w:val="left"/>
      <w:pPr>
        <w:tabs>
          <w:tab w:val="num" w:pos="0"/>
        </w:tabs>
        <w:ind w:left="115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75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9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1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35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75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7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95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915" w:hanging="180"/>
      </w:pPr>
      <w:rPr>
        <w:rFonts w:cs="Times New Roman"/>
      </w:rPr>
    </w:lvl>
  </w:abstractNum>
  <w:abstractNum w:abstractNumId="12" w15:restartNumberingAfterBreak="0">
    <w:nsid w:val="0000000D"/>
    <w:multiLevelType w:val="multilevel"/>
    <w:tmpl w:val="0000000D"/>
    <w:name w:val="WW8Num22"/>
    <w:lvl w:ilvl="0">
      <w:start w:val="1"/>
      <w:numFmt w:val="lowerLetter"/>
      <w:lvlText w:val="%1."/>
      <w:lvlJc w:val="left"/>
      <w:pPr>
        <w:tabs>
          <w:tab w:val="num" w:pos="0"/>
        </w:tabs>
        <w:ind w:left="1155" w:hanging="360"/>
      </w:pPr>
      <w:rPr>
        <w:b w:val="0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75" w:hanging="360"/>
      </w:pPr>
      <w:rPr>
        <w:b w:val="0"/>
        <w:sz w:val="2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95" w:hanging="180"/>
      </w:pPr>
      <w:rPr>
        <w:b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15" w:hanging="360"/>
      </w:pPr>
      <w:rPr>
        <w:b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35" w:hanging="360"/>
      </w:pPr>
      <w:rPr>
        <w:b w:val="0"/>
        <w:sz w:val="2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755" w:hanging="180"/>
      </w:pPr>
      <w:rPr>
        <w:b w:val="0"/>
        <w:sz w:val="2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475" w:hanging="360"/>
      </w:pPr>
      <w:rPr>
        <w:b w:val="0"/>
        <w:sz w:val="2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95" w:hanging="360"/>
      </w:pPr>
      <w:rPr>
        <w:b w:val="0"/>
        <w:sz w:val="20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915" w:hanging="180"/>
      </w:pPr>
      <w:rPr>
        <w:b w:val="0"/>
        <w:sz w:val="20"/>
      </w:rPr>
    </w:lvl>
  </w:abstractNum>
  <w:abstractNum w:abstractNumId="13" w15:restartNumberingAfterBreak="0">
    <w:nsid w:val="0000000E"/>
    <w:multiLevelType w:val="multilevel"/>
    <w:tmpl w:val="0000000E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15225FD7"/>
    <w:multiLevelType w:val="hybridMultilevel"/>
    <w:tmpl w:val="F36E6DC4"/>
    <w:lvl w:ilvl="0" w:tplc="0415000D">
      <w:start w:val="1"/>
      <w:numFmt w:val="bullet"/>
      <w:lvlText w:val=""/>
      <w:lvlJc w:val="left"/>
      <w:pPr>
        <w:ind w:left="108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6" w15:restartNumberingAfterBreak="0">
    <w:nsid w:val="2B3371D8"/>
    <w:multiLevelType w:val="hybridMultilevel"/>
    <w:tmpl w:val="5306942E"/>
    <w:lvl w:ilvl="0" w:tplc="0415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CA7475D"/>
    <w:multiLevelType w:val="multilevel"/>
    <w:tmpl w:val="11E61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52C64CA6"/>
    <w:multiLevelType w:val="hybridMultilevel"/>
    <w:tmpl w:val="96FA969A"/>
    <w:lvl w:ilvl="0" w:tplc="0415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BF872FA"/>
    <w:multiLevelType w:val="hybridMultilevel"/>
    <w:tmpl w:val="44F26ED8"/>
    <w:lvl w:ilvl="0" w:tplc="0415000D">
      <w:start w:val="1"/>
      <w:numFmt w:val="bullet"/>
      <w:lvlText w:val=""/>
      <w:lvlJc w:val="left"/>
      <w:pPr>
        <w:ind w:left="107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20" w15:restartNumberingAfterBreak="0">
    <w:nsid w:val="692D3A94"/>
    <w:multiLevelType w:val="multilevel"/>
    <w:tmpl w:val="0A44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99709266">
    <w:abstractNumId w:val="0"/>
  </w:num>
  <w:num w:numId="2" w16cid:durableId="545147997">
    <w:abstractNumId w:val="1"/>
  </w:num>
  <w:num w:numId="3" w16cid:durableId="1157190905">
    <w:abstractNumId w:val="2"/>
  </w:num>
  <w:num w:numId="4" w16cid:durableId="546069165">
    <w:abstractNumId w:val="3"/>
  </w:num>
  <w:num w:numId="5" w16cid:durableId="2057928451">
    <w:abstractNumId w:val="4"/>
  </w:num>
  <w:num w:numId="6" w16cid:durableId="1562250705">
    <w:abstractNumId w:val="5"/>
  </w:num>
  <w:num w:numId="7" w16cid:durableId="1074205308">
    <w:abstractNumId w:val="6"/>
  </w:num>
  <w:num w:numId="8" w16cid:durableId="1229148371">
    <w:abstractNumId w:val="7"/>
  </w:num>
  <w:num w:numId="9" w16cid:durableId="1683630326">
    <w:abstractNumId w:val="8"/>
  </w:num>
  <w:num w:numId="10" w16cid:durableId="646474270">
    <w:abstractNumId w:val="9"/>
  </w:num>
  <w:num w:numId="11" w16cid:durableId="1290743030">
    <w:abstractNumId w:val="10"/>
  </w:num>
  <w:num w:numId="12" w16cid:durableId="666715879">
    <w:abstractNumId w:val="11"/>
  </w:num>
  <w:num w:numId="13" w16cid:durableId="1640380085">
    <w:abstractNumId w:val="12"/>
  </w:num>
  <w:num w:numId="14" w16cid:durableId="32317959">
    <w:abstractNumId w:val="13"/>
  </w:num>
  <w:num w:numId="15" w16cid:durableId="657999102">
    <w:abstractNumId w:val="14"/>
  </w:num>
  <w:num w:numId="16" w16cid:durableId="155923020">
    <w:abstractNumId w:val="19"/>
  </w:num>
  <w:num w:numId="17" w16cid:durableId="1212617112">
    <w:abstractNumId w:val="18"/>
  </w:num>
  <w:num w:numId="18" w16cid:durableId="567232477">
    <w:abstractNumId w:val="17"/>
  </w:num>
  <w:num w:numId="19" w16cid:durableId="633828702">
    <w:abstractNumId w:val="16"/>
  </w:num>
  <w:num w:numId="20" w16cid:durableId="2020502249">
    <w:abstractNumId w:val="15"/>
  </w:num>
  <w:num w:numId="21" w16cid:durableId="1093361161">
    <w:abstractNumId w:val="2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785"/>
    <w:rsid w:val="00001F3C"/>
    <w:rsid w:val="00015475"/>
    <w:rsid w:val="00036D7F"/>
    <w:rsid w:val="00072155"/>
    <w:rsid w:val="000A09D1"/>
    <w:rsid w:val="000A782B"/>
    <w:rsid w:val="000E5673"/>
    <w:rsid w:val="00105F53"/>
    <w:rsid w:val="00164EBD"/>
    <w:rsid w:val="00175E2D"/>
    <w:rsid w:val="001B5899"/>
    <w:rsid w:val="00206DF4"/>
    <w:rsid w:val="002126B0"/>
    <w:rsid w:val="00236F4D"/>
    <w:rsid w:val="00244680"/>
    <w:rsid w:val="002A5F25"/>
    <w:rsid w:val="002D0BC5"/>
    <w:rsid w:val="00304934"/>
    <w:rsid w:val="003327E6"/>
    <w:rsid w:val="003753B3"/>
    <w:rsid w:val="003C3AA5"/>
    <w:rsid w:val="003C3FC3"/>
    <w:rsid w:val="003E0E9E"/>
    <w:rsid w:val="00405540"/>
    <w:rsid w:val="00431612"/>
    <w:rsid w:val="00480548"/>
    <w:rsid w:val="004A3D4A"/>
    <w:rsid w:val="004D6E2C"/>
    <w:rsid w:val="004F1258"/>
    <w:rsid w:val="004F462F"/>
    <w:rsid w:val="00512C60"/>
    <w:rsid w:val="005178AD"/>
    <w:rsid w:val="00586FF2"/>
    <w:rsid w:val="00632F63"/>
    <w:rsid w:val="00635630"/>
    <w:rsid w:val="0066522C"/>
    <w:rsid w:val="00681E31"/>
    <w:rsid w:val="006B7A6D"/>
    <w:rsid w:val="006E4767"/>
    <w:rsid w:val="0071450A"/>
    <w:rsid w:val="00727785"/>
    <w:rsid w:val="0073309A"/>
    <w:rsid w:val="00737D96"/>
    <w:rsid w:val="007F7861"/>
    <w:rsid w:val="00821D98"/>
    <w:rsid w:val="0084296F"/>
    <w:rsid w:val="008705F7"/>
    <w:rsid w:val="008739DC"/>
    <w:rsid w:val="008814C2"/>
    <w:rsid w:val="008829E2"/>
    <w:rsid w:val="008A1C44"/>
    <w:rsid w:val="008C2D0E"/>
    <w:rsid w:val="008D02BB"/>
    <w:rsid w:val="008F7E7B"/>
    <w:rsid w:val="0096142F"/>
    <w:rsid w:val="00963A20"/>
    <w:rsid w:val="00981CCA"/>
    <w:rsid w:val="00A32640"/>
    <w:rsid w:val="00A45618"/>
    <w:rsid w:val="00A65A1F"/>
    <w:rsid w:val="00A80101"/>
    <w:rsid w:val="00B20D58"/>
    <w:rsid w:val="00B625A0"/>
    <w:rsid w:val="00B67428"/>
    <w:rsid w:val="00B76262"/>
    <w:rsid w:val="00BD765C"/>
    <w:rsid w:val="00C24DD2"/>
    <w:rsid w:val="00C27D42"/>
    <w:rsid w:val="00CA60EA"/>
    <w:rsid w:val="00CB03EF"/>
    <w:rsid w:val="00D05770"/>
    <w:rsid w:val="00D577BF"/>
    <w:rsid w:val="00D9267C"/>
    <w:rsid w:val="00D96606"/>
    <w:rsid w:val="00EB26A3"/>
    <w:rsid w:val="00EC6285"/>
    <w:rsid w:val="00F163CF"/>
    <w:rsid w:val="00F3328A"/>
    <w:rsid w:val="00F47AE7"/>
    <w:rsid w:val="00FA2281"/>
    <w:rsid w:val="00FC25BD"/>
    <w:rsid w:val="0AED8C40"/>
    <w:rsid w:val="12A47E26"/>
    <w:rsid w:val="12F3CB92"/>
    <w:rsid w:val="2C039881"/>
    <w:rsid w:val="35C703A7"/>
    <w:rsid w:val="410B0A6D"/>
    <w:rsid w:val="5066FCB3"/>
    <w:rsid w:val="5066FCB3"/>
    <w:rsid w:val="529B1B85"/>
    <w:rsid w:val="5A71C5B2"/>
    <w:rsid w:val="61A1E34E"/>
    <w:rsid w:val="63FF31EE"/>
    <w:rsid w:val="691EDBA4"/>
    <w:rsid w:val="7DD69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2A5AF259"/>
  <w15:chartTrackingRefBased/>
  <w15:docId w15:val="{4E822C3C-8238-49D7-A05B-ADBFF689297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uppressAutoHyphens/>
    </w:pPr>
    <w:rPr>
      <w:sz w:val="24"/>
      <w:szCs w:val="24"/>
      <w:lang w:val="pl-PL" w:eastAsia="ar-SA"/>
    </w:rPr>
  </w:style>
  <w:style w:type="paragraph" w:styleId="Heading2">
    <w:name w:val="heading 2"/>
    <w:basedOn w:val="Normal"/>
    <w:link w:val="Heading2Char"/>
    <w:uiPriority w:val="9"/>
    <w:qFormat/>
    <w:rsid w:val="00D9267C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character" w:styleId="DefaultParagraphFont" w:default="1">
    <w:name w:val="Default Paragraph Font"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WW8Num1z0" w:customStyle="1">
    <w:name w:val="WW8Num1z0"/>
    <w:rPr>
      <w:rFonts w:ascii="Symbol" w:hAnsi="Symbol"/>
      <w:sz w:val="18"/>
    </w:rPr>
  </w:style>
  <w:style w:type="character" w:styleId="WW8Num2z0" w:customStyle="1">
    <w:name w:val="WW8Num2z0"/>
    <w:rPr>
      <w:rFonts w:cs="Times New Roman"/>
    </w:rPr>
  </w:style>
  <w:style w:type="character" w:styleId="WW8Num4z0" w:customStyle="1">
    <w:name w:val="WW8Num4z0"/>
    <w:rPr>
      <w:b w:val="0"/>
    </w:rPr>
  </w:style>
  <w:style w:type="character" w:styleId="WW8Num6z0" w:customStyle="1">
    <w:name w:val="WW8Num6z0"/>
    <w:rPr>
      <w:rFonts w:cs="Times New Roman"/>
    </w:rPr>
  </w:style>
  <w:style w:type="character" w:styleId="WW8Num7z0" w:customStyle="1">
    <w:name w:val="WW8Num7z0"/>
    <w:rPr>
      <w:rFonts w:cs="Times New Roman"/>
    </w:rPr>
  </w:style>
  <w:style w:type="character" w:styleId="WW8Num8z0" w:customStyle="1">
    <w:name w:val="WW8Num8z0"/>
    <w:rPr>
      <w:b w:val="0"/>
    </w:rPr>
  </w:style>
  <w:style w:type="character" w:styleId="WW8Num9z0" w:customStyle="1">
    <w:name w:val="WW8Num9z0"/>
    <w:rPr>
      <w:rFonts w:ascii="Times New Roman" w:hAnsi="Times New Roman" w:cs="Times New Roman"/>
      <w:color w:val="auto"/>
    </w:rPr>
  </w:style>
  <w:style w:type="character" w:styleId="WW8Num10z0" w:customStyle="1">
    <w:name w:val="WW8Num10z0"/>
    <w:rPr>
      <w:rFonts w:cs="Times New Roman"/>
    </w:rPr>
  </w:style>
  <w:style w:type="character" w:styleId="WW8Num11z0" w:customStyle="1">
    <w:name w:val="WW8Num11z0"/>
    <w:rPr>
      <w:rFonts w:ascii="Symbol" w:hAnsi="Symbol" w:cs="Times New Roman"/>
      <w:color w:val="auto"/>
    </w:rPr>
  </w:style>
  <w:style w:type="character" w:styleId="WW8Num12z0" w:customStyle="1">
    <w:name w:val="WW8Num12z0"/>
    <w:rPr>
      <w:rFonts w:cs="Times New Roman"/>
    </w:rPr>
  </w:style>
  <w:style w:type="character" w:styleId="WW8Num14z0" w:customStyle="1">
    <w:name w:val="WW8Num14z0"/>
    <w:rPr>
      <w:rFonts w:cs="Times New Roman"/>
    </w:rPr>
  </w:style>
  <w:style w:type="character" w:styleId="WW8Num16z0" w:customStyle="1">
    <w:name w:val="WW8Num16z0"/>
    <w:rPr>
      <w:rFonts w:cs="Times New Roman"/>
    </w:rPr>
  </w:style>
  <w:style w:type="character" w:styleId="WW8Num17z0" w:customStyle="1">
    <w:name w:val="WW8Num17z0"/>
    <w:rPr>
      <w:rFonts w:cs="Times New Roman"/>
    </w:rPr>
  </w:style>
  <w:style w:type="character" w:styleId="WW8Num18z0" w:customStyle="1">
    <w:name w:val="WW8Num18z0"/>
    <w:rPr>
      <w:rFonts w:cs="Times New Roman"/>
    </w:rPr>
  </w:style>
  <w:style w:type="character" w:styleId="WW8Num19z0" w:customStyle="1">
    <w:name w:val="WW8Num19z0"/>
    <w:rPr>
      <w:rFonts w:ascii="Symbol" w:hAnsi="Symbol"/>
    </w:rPr>
  </w:style>
  <w:style w:type="character" w:styleId="WW8Num20z0" w:customStyle="1">
    <w:name w:val="WW8Num20z0"/>
    <w:rPr>
      <w:rFonts w:cs="Times New Roman"/>
    </w:rPr>
  </w:style>
  <w:style w:type="character" w:styleId="WW8Num21z0" w:customStyle="1">
    <w:name w:val="WW8Num21z0"/>
    <w:rPr>
      <w:rFonts w:cs="Times New Roman"/>
    </w:rPr>
  </w:style>
  <w:style w:type="character" w:styleId="WW8Num22z0" w:customStyle="1">
    <w:name w:val="WW8Num22z0"/>
    <w:rPr>
      <w:b w:val="0"/>
      <w:sz w:val="20"/>
    </w:rPr>
  </w:style>
  <w:style w:type="character" w:styleId="WW8Num23z0" w:customStyle="1">
    <w:name w:val="WW8Num23z0"/>
    <w:rPr>
      <w:rFonts w:cs="Times New Roman"/>
    </w:rPr>
  </w:style>
  <w:style w:type="character" w:styleId="WW8Num23z1" w:customStyle="1">
    <w:name w:val="WW8Num23z1"/>
    <w:rPr>
      <w:rFonts w:cs="Times New Roman"/>
    </w:rPr>
  </w:style>
  <w:style w:type="character" w:styleId="Absatz-Standardschriftart" w:customStyle="1">
    <w:name w:val="Absatz-Standardschriftart"/>
  </w:style>
  <w:style w:type="character" w:styleId="WW8Num3z0" w:customStyle="1">
    <w:name w:val="WW8Num3z0"/>
    <w:rPr>
      <w:rFonts w:cs="Times New Roman"/>
    </w:rPr>
  </w:style>
  <w:style w:type="character" w:styleId="WW8Num5z0" w:customStyle="1">
    <w:name w:val="WW8Num5z0"/>
    <w:rPr>
      <w:rFonts w:ascii="Symbol" w:hAnsi="Symbol" w:cs="Times New Roman"/>
      <w:color w:val="auto"/>
    </w:rPr>
  </w:style>
  <w:style w:type="character" w:styleId="WW8Num5z1" w:customStyle="1">
    <w:name w:val="WW8Num5z1"/>
    <w:rPr>
      <w:rFonts w:ascii="Times New Roman" w:hAnsi="Times New Roman" w:cs="Times New Roman"/>
      <w:color w:val="auto"/>
    </w:rPr>
  </w:style>
  <w:style w:type="character" w:styleId="WW8Num5z2" w:customStyle="1">
    <w:name w:val="WW8Num5z2"/>
    <w:rPr>
      <w:rFonts w:ascii="Wingdings" w:hAnsi="Wingdings"/>
    </w:rPr>
  </w:style>
  <w:style w:type="character" w:styleId="WW8Num5z3" w:customStyle="1">
    <w:name w:val="WW8Num5z3"/>
    <w:rPr>
      <w:rFonts w:ascii="Symbol" w:hAnsi="Symbol"/>
    </w:rPr>
  </w:style>
  <w:style w:type="character" w:styleId="WW8Num5z4" w:customStyle="1">
    <w:name w:val="WW8Num5z4"/>
    <w:rPr>
      <w:rFonts w:ascii="Courier New" w:hAnsi="Courier New" w:cs="Courier New"/>
    </w:rPr>
  </w:style>
  <w:style w:type="character" w:styleId="WW8Num9z2" w:customStyle="1">
    <w:name w:val="WW8Num9z2"/>
    <w:rPr>
      <w:rFonts w:ascii="Wingdings" w:hAnsi="Wingdings"/>
    </w:rPr>
  </w:style>
  <w:style w:type="character" w:styleId="WW8Num9z3" w:customStyle="1">
    <w:name w:val="WW8Num9z3"/>
    <w:rPr>
      <w:rFonts w:ascii="Symbol" w:hAnsi="Symbol"/>
    </w:rPr>
  </w:style>
  <w:style w:type="character" w:styleId="WW8Num9z4" w:customStyle="1">
    <w:name w:val="WW8Num9z4"/>
    <w:rPr>
      <w:rFonts w:ascii="Courier New" w:hAnsi="Courier New" w:cs="Courier New"/>
    </w:rPr>
  </w:style>
  <w:style w:type="character" w:styleId="WW8Num11z1" w:customStyle="1">
    <w:name w:val="WW8Num11z1"/>
    <w:rPr>
      <w:rFonts w:ascii="Times New Roman" w:hAnsi="Times New Roman" w:cs="Times New Roman"/>
      <w:color w:val="auto"/>
    </w:rPr>
  </w:style>
  <w:style w:type="character" w:styleId="WW8Num11z2" w:customStyle="1">
    <w:name w:val="WW8Num11z2"/>
    <w:rPr>
      <w:rFonts w:ascii="Wingdings" w:hAnsi="Wingdings"/>
    </w:rPr>
  </w:style>
  <w:style w:type="character" w:styleId="WW8Num11z3" w:customStyle="1">
    <w:name w:val="WW8Num11z3"/>
    <w:rPr>
      <w:rFonts w:ascii="Symbol" w:hAnsi="Symbol"/>
    </w:rPr>
  </w:style>
  <w:style w:type="character" w:styleId="WW8Num11z4" w:customStyle="1">
    <w:name w:val="WW8Num11z4"/>
    <w:rPr>
      <w:rFonts w:ascii="Courier New" w:hAnsi="Courier New" w:cs="Courier New"/>
    </w:rPr>
  </w:style>
  <w:style w:type="character" w:styleId="WW8Num15z0" w:customStyle="1">
    <w:name w:val="WW8Num15z0"/>
    <w:rPr>
      <w:rFonts w:ascii="Symbol" w:hAnsi="Symbol" w:cs="Times New Roman"/>
      <w:color w:val="auto"/>
    </w:rPr>
  </w:style>
  <w:style w:type="character" w:styleId="WW8Num15z1" w:customStyle="1">
    <w:name w:val="WW8Num15z1"/>
    <w:rPr>
      <w:rFonts w:ascii="Times New Roman" w:hAnsi="Times New Roman" w:cs="Times New Roman"/>
      <w:color w:val="auto"/>
    </w:rPr>
  </w:style>
  <w:style w:type="character" w:styleId="WW8Num15z2" w:customStyle="1">
    <w:name w:val="WW8Num15z2"/>
    <w:rPr>
      <w:rFonts w:ascii="Wingdings" w:hAnsi="Wingdings"/>
    </w:rPr>
  </w:style>
  <w:style w:type="character" w:styleId="WW8Num15z3" w:customStyle="1">
    <w:name w:val="WW8Num15z3"/>
    <w:rPr>
      <w:rFonts w:ascii="Symbol" w:hAnsi="Symbol"/>
    </w:rPr>
  </w:style>
  <w:style w:type="character" w:styleId="WW8Num15z4" w:customStyle="1">
    <w:name w:val="WW8Num15z4"/>
    <w:rPr>
      <w:rFonts w:ascii="Courier New" w:hAnsi="Courier New" w:cs="Courier New"/>
    </w:rPr>
  </w:style>
  <w:style w:type="character" w:styleId="WW8Num19z1" w:customStyle="1">
    <w:name w:val="WW8Num19z1"/>
    <w:rPr>
      <w:rFonts w:ascii="Courier New" w:hAnsi="Courier New" w:cs="Courier New"/>
    </w:rPr>
  </w:style>
  <w:style w:type="character" w:styleId="WW8Num19z2" w:customStyle="1">
    <w:name w:val="WW8Num19z2"/>
    <w:rPr>
      <w:rFonts w:ascii="Wingdings" w:hAnsi="Wingdings"/>
    </w:rPr>
  </w:style>
  <w:style w:type="character" w:styleId="WW8Num24z0" w:customStyle="1">
    <w:name w:val="WW8Num24z0"/>
    <w:rPr>
      <w:rFonts w:ascii="Symbol" w:hAnsi="Symbol"/>
    </w:rPr>
  </w:style>
  <w:style w:type="character" w:styleId="WW8Num24z1" w:customStyle="1">
    <w:name w:val="WW8Num24z1"/>
    <w:rPr>
      <w:rFonts w:ascii="Courier New" w:hAnsi="Courier New" w:cs="Courier New"/>
    </w:rPr>
  </w:style>
  <w:style w:type="character" w:styleId="WW8Num24z2" w:customStyle="1">
    <w:name w:val="WW8Num24z2"/>
    <w:rPr>
      <w:rFonts w:ascii="Wingdings" w:hAnsi="Wingdings"/>
    </w:rPr>
  </w:style>
  <w:style w:type="character" w:styleId="WW8Num25z0" w:customStyle="1">
    <w:name w:val="WW8Num25z0"/>
    <w:rPr>
      <w:rFonts w:ascii="Symbol" w:hAnsi="Symbol"/>
    </w:rPr>
  </w:style>
  <w:style w:type="character" w:styleId="WW8Num25z1" w:customStyle="1">
    <w:name w:val="WW8Num25z1"/>
    <w:rPr>
      <w:rFonts w:ascii="Courier New" w:hAnsi="Courier New" w:cs="Courier New"/>
    </w:rPr>
  </w:style>
  <w:style w:type="character" w:styleId="WW8Num25z2" w:customStyle="1">
    <w:name w:val="WW8Num25z2"/>
    <w:rPr>
      <w:rFonts w:ascii="Wingdings" w:hAnsi="Wingdings"/>
    </w:rPr>
  </w:style>
  <w:style w:type="character" w:styleId="WW8Num26z0" w:customStyle="1">
    <w:name w:val="WW8Num26z0"/>
    <w:rPr>
      <w:rFonts w:cs="Times New Roman"/>
    </w:rPr>
  </w:style>
  <w:style w:type="character" w:styleId="WW8Num27z0" w:customStyle="1">
    <w:name w:val="WW8Num27z0"/>
    <w:rPr>
      <w:rFonts w:cs="Times New Roman"/>
      <w:b/>
      <w:bCs/>
    </w:rPr>
  </w:style>
  <w:style w:type="character" w:styleId="WW8Num27z1" w:customStyle="1">
    <w:name w:val="WW8Num27z1"/>
    <w:rPr>
      <w:rFonts w:cs="Times New Roman"/>
    </w:rPr>
  </w:style>
  <w:style w:type="character" w:styleId="WW8Num28z0" w:customStyle="1">
    <w:name w:val="WW8Num28z0"/>
    <w:rPr>
      <w:rFonts w:ascii="Times New Roman" w:hAnsi="Times New Roman"/>
    </w:rPr>
  </w:style>
  <w:style w:type="character" w:styleId="WW8Num30z0" w:customStyle="1">
    <w:name w:val="WW8Num30z0"/>
    <w:rPr>
      <w:rFonts w:cs="Times New Roman"/>
    </w:rPr>
  </w:style>
  <w:style w:type="character" w:styleId="WW8Num32z0" w:customStyle="1">
    <w:name w:val="WW8Num32z0"/>
    <w:rPr>
      <w:rFonts w:ascii="Symbol" w:hAnsi="Symbol"/>
    </w:rPr>
  </w:style>
  <w:style w:type="character" w:styleId="WW8Num32z1" w:customStyle="1">
    <w:name w:val="WW8Num32z1"/>
    <w:rPr>
      <w:rFonts w:ascii="Courier New" w:hAnsi="Courier New" w:cs="Courier New"/>
    </w:rPr>
  </w:style>
  <w:style w:type="character" w:styleId="WW8Num32z2" w:customStyle="1">
    <w:name w:val="WW8Num32z2"/>
    <w:rPr>
      <w:rFonts w:ascii="Wingdings" w:hAnsi="Wingdings"/>
    </w:rPr>
  </w:style>
  <w:style w:type="character" w:styleId="WW8Num33z0" w:customStyle="1">
    <w:name w:val="WW8Num33z0"/>
    <w:rPr>
      <w:rFonts w:cs="Times New Roman"/>
    </w:rPr>
  </w:style>
  <w:style w:type="character" w:styleId="WW8Num34z0" w:customStyle="1">
    <w:name w:val="WW8Num34z0"/>
    <w:rPr>
      <w:rFonts w:ascii="Times New Roman" w:hAnsi="Times New Roman" w:eastAsia="Times New Roman" w:cs="Times New Roman"/>
      <w:color w:val="auto"/>
    </w:rPr>
  </w:style>
  <w:style w:type="character" w:styleId="WW8Num34z1" w:customStyle="1">
    <w:name w:val="WW8Num34z1"/>
    <w:rPr>
      <w:rFonts w:ascii="Times New Roman" w:hAnsi="Times New Roman" w:cs="Times New Roman"/>
      <w:color w:val="auto"/>
    </w:rPr>
  </w:style>
  <w:style w:type="character" w:styleId="WW8Num34z2" w:customStyle="1">
    <w:name w:val="WW8Num34z2"/>
    <w:rPr>
      <w:rFonts w:ascii="Wingdings" w:hAnsi="Wingdings"/>
    </w:rPr>
  </w:style>
  <w:style w:type="character" w:styleId="WW8Num34z3" w:customStyle="1">
    <w:name w:val="WW8Num34z3"/>
    <w:rPr>
      <w:rFonts w:ascii="Symbol" w:hAnsi="Symbol"/>
    </w:rPr>
  </w:style>
  <w:style w:type="character" w:styleId="WW8Num34z4" w:customStyle="1">
    <w:name w:val="WW8Num34z4"/>
    <w:rPr>
      <w:rFonts w:ascii="Courier New" w:hAnsi="Courier New" w:cs="Courier New"/>
    </w:rPr>
  </w:style>
  <w:style w:type="character" w:styleId="Domylnaczcionkaakapitu1" w:customStyle="1">
    <w:name w:val="Domyślna czcionka akapitu1"/>
  </w:style>
  <w:style w:type="character" w:styleId="TekstdymkaZnak" w:customStyle="1">
    <w:name w:val="Tekst dymka Znak"/>
    <w:rPr>
      <w:rFonts w:ascii="Tahoma" w:hAnsi="Tahoma" w:cs="Tahoma"/>
      <w:sz w:val="16"/>
      <w:szCs w:val="16"/>
    </w:rPr>
  </w:style>
  <w:style w:type="paragraph" w:styleId="Nagwek1" w:customStyle="1">
    <w:name w:val="Nagłówek1"/>
    <w:basedOn w:val="Normal"/>
    <w:next w:val="BodyText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Podpis1" w:customStyle="1">
    <w:name w:val="Podpis1"/>
    <w:basedOn w:val="Normal"/>
    <w:pPr>
      <w:suppressLineNumbers/>
      <w:spacing w:before="120" w:after="120"/>
    </w:pPr>
    <w:rPr>
      <w:rFonts w:cs="Mangal"/>
      <w:i/>
      <w:iCs/>
    </w:rPr>
  </w:style>
  <w:style w:type="paragraph" w:styleId="Indeks" w:customStyle="1">
    <w:name w:val="Indeks"/>
    <w:basedOn w:val="Normal"/>
    <w:pPr>
      <w:suppressLineNumbers/>
    </w:pPr>
    <w:rPr>
      <w:rFonts w:cs="Mangal"/>
    </w:rPr>
  </w:style>
  <w:style w:type="paragraph" w:styleId="NormalWeb">
    <w:name w:val="Normal (Web)"/>
    <w:basedOn w:val="Normal"/>
    <w:pPr>
      <w:spacing w:before="280" w:after="280"/>
    </w:pPr>
  </w:style>
  <w:style w:type="paragraph" w:styleId="Mapadokumentu1" w:customStyle="1">
    <w:name w:val="Mapa dokumentu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Zawartotabeli" w:customStyle="1">
    <w:name w:val="Zawartość tabeli"/>
    <w:basedOn w:val="Normal"/>
    <w:pPr>
      <w:suppressLineNumbers/>
    </w:pPr>
  </w:style>
  <w:style w:type="paragraph" w:styleId="Nagwektabeli" w:customStyle="1">
    <w:name w:val="Nagłówek tabeli"/>
    <w:basedOn w:val="Zawartotabeli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4296F"/>
    <w:pPr>
      <w:tabs>
        <w:tab w:val="center" w:pos="4536"/>
        <w:tab w:val="right" w:pos="9072"/>
      </w:tabs>
    </w:pPr>
  </w:style>
  <w:style w:type="character" w:styleId="HeaderChar" w:customStyle="1">
    <w:name w:val="Header Char"/>
    <w:link w:val="Header"/>
    <w:uiPriority w:val="99"/>
    <w:rsid w:val="0084296F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84296F"/>
    <w:pPr>
      <w:tabs>
        <w:tab w:val="center" w:pos="4536"/>
        <w:tab w:val="right" w:pos="9072"/>
      </w:tabs>
    </w:pPr>
  </w:style>
  <w:style w:type="character" w:styleId="FooterChar" w:customStyle="1">
    <w:name w:val="Footer Char"/>
    <w:link w:val="Footer"/>
    <w:uiPriority w:val="99"/>
    <w:rsid w:val="0084296F"/>
    <w:rPr>
      <w:sz w:val="24"/>
      <w:szCs w:val="24"/>
      <w:lang w:eastAsia="ar-SA"/>
    </w:rPr>
  </w:style>
  <w:style w:type="paragraph" w:styleId="rtejustify" w:customStyle="1">
    <w:name w:val="rtejustify"/>
    <w:basedOn w:val="Normal"/>
    <w:rsid w:val="008A1C44"/>
    <w:pPr>
      <w:suppressAutoHyphens w:val="0"/>
      <w:spacing w:before="100" w:beforeAutospacing="1" w:after="100" w:afterAutospacing="1"/>
    </w:pPr>
    <w:rPr>
      <w:lang w:eastAsia="pl-PL"/>
    </w:rPr>
  </w:style>
  <w:style w:type="character" w:styleId="Strong">
    <w:name w:val="Strong"/>
    <w:uiPriority w:val="22"/>
    <w:qFormat/>
    <w:rsid w:val="008A1C44"/>
    <w:rPr>
      <w:b/>
      <w:bCs/>
    </w:rPr>
  </w:style>
  <w:style w:type="character" w:styleId="Heading2Char" w:customStyle="1">
    <w:name w:val="Heading 2 Char"/>
    <w:link w:val="Heading2"/>
    <w:uiPriority w:val="9"/>
    <w:rsid w:val="00D9267C"/>
    <w:rPr>
      <w:b/>
      <w:bCs/>
      <w:sz w:val="36"/>
      <w:szCs w:val="36"/>
    </w:rPr>
  </w:style>
  <w:style w:type="character" w:styleId="Hyperlink">
    <w:name w:val="Hyperlink"/>
    <w:uiPriority w:val="99"/>
    <w:semiHidden/>
    <w:unhideWhenUsed/>
    <w:rsid w:val="00D92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2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hyperlink" Target="http://www.wseiz.pl/en/studia-podyplomowe/studia-podyplomowe-%E2%80%93-zarz%C4%85dzanie-drogami-utrzymanie-i-eksploatacja-nowo%C5%9B%C4%87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 nauczania na studium podyplomowym</dc:title>
  <dc:subject/>
  <dc:creator>Wojciech Gawlak</dc:creator>
  <keywords/>
  <lastModifiedBy>podyplomowe</lastModifiedBy>
  <revision>8</revision>
  <lastPrinted>2024-04-08T21:43:00.0000000Z</lastPrinted>
  <dcterms:created xsi:type="dcterms:W3CDTF">2026-08-13T12:19:00.0000000Z</dcterms:created>
  <dcterms:modified xsi:type="dcterms:W3CDTF">2026-08-19T08:15:28.6321508Z</dcterms:modified>
</coreProperties>
</file>